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1AD1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i/>
          <w:sz w:val="28"/>
          <w:szCs w:val="28"/>
        </w:rPr>
      </w:pPr>
      <w:bookmarkStart w:id="0" w:name="_GoBack"/>
      <w:bookmarkEnd w:id="0"/>
    </w:p>
    <w:p w14:paraId="17E12D1C" w14:textId="77777777" w:rsidR="00DA6FBC" w:rsidRDefault="00DA6FBC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1B6C8CC2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2E60B73C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4F623A95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066E5267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515BFEF3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51509FB2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1D0B4D54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55A244F0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4D3B9895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7476D169" w14:textId="77777777" w:rsidR="00F95C7B" w:rsidRDefault="00F95C7B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2ECD64BA" w14:textId="77777777" w:rsidR="00F84ADD" w:rsidRDefault="00F84ADD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027D3104" w14:textId="77777777" w:rsidR="00ED7F1C" w:rsidRDefault="00ED7F1C" w:rsidP="00F95C7B">
      <w:pPr>
        <w:pStyle w:val="3"/>
        <w:shd w:val="clear" w:color="auto" w:fill="auto"/>
        <w:spacing w:after="0"/>
        <w:ind w:firstLine="4678"/>
        <w:jc w:val="both"/>
        <w:rPr>
          <w:sz w:val="24"/>
        </w:rPr>
      </w:pPr>
    </w:p>
    <w:p w14:paraId="25D8694B" w14:textId="77777777" w:rsidR="00ED3E11" w:rsidRPr="006C4806" w:rsidRDefault="00ED3E11" w:rsidP="00F95C7B">
      <w:pPr>
        <w:pStyle w:val="3"/>
        <w:shd w:val="clear" w:color="auto" w:fill="auto"/>
        <w:spacing w:after="0"/>
        <w:ind w:firstLine="4678"/>
        <w:jc w:val="both"/>
        <w:rPr>
          <w:color w:val="auto"/>
          <w:sz w:val="24"/>
        </w:rPr>
      </w:pPr>
    </w:p>
    <w:p w14:paraId="7A4C1F4F" w14:textId="77777777" w:rsidR="00ED3E11" w:rsidRPr="006C4806" w:rsidRDefault="00ED3E11" w:rsidP="00F95C7B">
      <w:pPr>
        <w:pStyle w:val="3"/>
        <w:shd w:val="clear" w:color="auto" w:fill="auto"/>
        <w:spacing w:after="0"/>
        <w:ind w:firstLine="4678"/>
        <w:jc w:val="both"/>
        <w:rPr>
          <w:color w:val="auto"/>
          <w:sz w:val="24"/>
        </w:rPr>
      </w:pPr>
    </w:p>
    <w:p w14:paraId="202FE9A5" w14:textId="34A20558" w:rsidR="00F71F3A" w:rsidRPr="006C4806" w:rsidRDefault="001F5CB4" w:rsidP="007D6057">
      <w:pPr>
        <w:pStyle w:val="20"/>
        <w:keepNext/>
        <w:keepLines/>
        <w:shd w:val="clear" w:color="auto" w:fill="auto"/>
        <w:spacing w:before="0" w:after="0" w:line="276" w:lineRule="auto"/>
        <w:ind w:firstLine="0"/>
        <w:rPr>
          <w:b w:val="0"/>
          <w:color w:val="auto"/>
          <w:sz w:val="32"/>
        </w:rPr>
      </w:pPr>
      <w:bookmarkStart w:id="1" w:name="bookmark0"/>
      <w:r w:rsidRPr="006C4806">
        <w:rPr>
          <w:b w:val="0"/>
          <w:color w:val="auto"/>
          <w:sz w:val="32"/>
        </w:rPr>
        <w:t>ТРЕБОВАНИЯ К ЧЛЕНАМ ЭКСПЕРТНОЙ КОМИССИИ</w:t>
      </w:r>
    </w:p>
    <w:p w14:paraId="69232BAA" w14:textId="31400EB1" w:rsidR="00F71F3A" w:rsidRPr="006C4806" w:rsidRDefault="001F5CB4" w:rsidP="007D6057">
      <w:pPr>
        <w:pStyle w:val="20"/>
        <w:keepNext/>
        <w:keepLines/>
        <w:shd w:val="clear" w:color="auto" w:fill="auto"/>
        <w:spacing w:before="0" w:after="0" w:line="276" w:lineRule="auto"/>
        <w:ind w:firstLine="0"/>
        <w:rPr>
          <w:b w:val="0"/>
          <w:color w:val="auto"/>
          <w:sz w:val="32"/>
        </w:rPr>
      </w:pPr>
      <w:r w:rsidRPr="006C4806">
        <w:rPr>
          <w:b w:val="0"/>
          <w:color w:val="auto"/>
          <w:sz w:val="32"/>
        </w:rPr>
        <w:t xml:space="preserve">ЦЕНТРА ОЦЕНКИ КВАЛИФИКАЦИИ В МАШИНОСТРОЕНИИ </w:t>
      </w:r>
    </w:p>
    <w:p w14:paraId="054F18F7" w14:textId="77777777" w:rsidR="00F71F3A" w:rsidRPr="001D0DBC" w:rsidRDefault="00F71F3A">
      <w:pPr>
        <w:pStyle w:val="20"/>
        <w:keepNext/>
        <w:keepLines/>
        <w:shd w:val="clear" w:color="auto" w:fill="auto"/>
        <w:spacing w:before="0" w:after="82"/>
        <w:ind w:left="20" w:firstLine="0"/>
        <w:rPr>
          <w:b w:val="0"/>
        </w:rPr>
      </w:pPr>
    </w:p>
    <w:p w14:paraId="0581F155" w14:textId="77777777" w:rsidR="00C635D4" w:rsidRPr="001D0DBC" w:rsidRDefault="00C635D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6513EE98" w14:textId="77777777" w:rsidR="00C635D4" w:rsidRPr="001D0DBC" w:rsidRDefault="00C635D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35F59785" w14:textId="77777777" w:rsidR="00C635D4" w:rsidRPr="001D0DBC" w:rsidRDefault="00C635D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29C2ACAC" w14:textId="77777777" w:rsidR="00C635D4" w:rsidRPr="001D0DBC" w:rsidRDefault="00C635D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0030D48C" w14:textId="77777777" w:rsidR="008D7D34" w:rsidRDefault="008D7D3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6C56B70E" w14:textId="77777777" w:rsidR="008D7D34" w:rsidRDefault="008D7D3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55B976C4" w14:textId="77777777" w:rsidR="008D7D34" w:rsidRDefault="008D7D3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7FD8AB5F" w14:textId="77777777" w:rsidR="00F95C7B" w:rsidRDefault="00F95C7B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06066B19" w14:textId="77777777" w:rsidR="008D7D34" w:rsidRPr="001D0DBC" w:rsidRDefault="008D7D3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0B60E2DF" w14:textId="77777777" w:rsidR="00C635D4" w:rsidRDefault="00C635D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3713470C" w14:textId="77777777" w:rsidR="008D7D34" w:rsidRDefault="008D7D3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799978EA" w14:textId="77777777" w:rsidR="008D7D34" w:rsidRDefault="008D7D3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6A42AFBA" w14:textId="77777777" w:rsidR="008D7D34" w:rsidRDefault="008D7D3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1B5C6E5B" w14:textId="77777777" w:rsidR="008D7D34" w:rsidRPr="001D0DBC" w:rsidRDefault="008D7D3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62EC17F7" w14:textId="77777777" w:rsidR="00C635D4" w:rsidRPr="001D0DBC" w:rsidRDefault="00C635D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62C1938A" w14:textId="77777777" w:rsidR="00944A48" w:rsidRPr="001D0DBC" w:rsidRDefault="00944A48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0604F818" w14:textId="77777777" w:rsidR="00C635D4" w:rsidRPr="001D0DBC" w:rsidRDefault="00C635D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07AE51C4" w14:textId="77777777" w:rsidR="00C635D4" w:rsidRPr="001D0DBC" w:rsidRDefault="00C635D4">
      <w:pPr>
        <w:pStyle w:val="20"/>
        <w:keepNext/>
        <w:keepLines/>
        <w:shd w:val="clear" w:color="auto" w:fill="auto"/>
        <w:spacing w:before="0" w:after="82"/>
        <w:ind w:left="20" w:firstLine="0"/>
      </w:pPr>
    </w:p>
    <w:p w14:paraId="27BDCAA1" w14:textId="77777777" w:rsidR="008D7D34" w:rsidRDefault="008D7D34" w:rsidP="008D7D3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596D77" w14:textId="77777777" w:rsidR="00F84ADD" w:rsidRDefault="00F84ADD" w:rsidP="008D7D3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C91FD5" w14:textId="77777777" w:rsidR="00F84ADD" w:rsidRDefault="00F84ADD" w:rsidP="008D7D3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DD711AA" w14:textId="77777777" w:rsidR="00F84ADD" w:rsidRPr="008D7D34" w:rsidRDefault="00F84ADD" w:rsidP="008D7D3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E6C405" w14:textId="3A8B4CD3" w:rsidR="0024076B" w:rsidRPr="008D7D34" w:rsidRDefault="00B34501" w:rsidP="00947615">
      <w:pPr>
        <w:pStyle w:val="20"/>
        <w:keepNext/>
        <w:keepLines/>
        <w:shd w:val="clear" w:color="auto" w:fill="auto"/>
        <w:tabs>
          <w:tab w:val="left" w:pos="-284"/>
          <w:tab w:val="left" w:pos="2694"/>
        </w:tabs>
        <w:spacing w:before="0" w:after="200"/>
        <w:ind w:left="567" w:hanging="425"/>
        <w:rPr>
          <w:sz w:val="24"/>
          <w:szCs w:val="24"/>
        </w:rPr>
      </w:pPr>
      <w:r w:rsidRPr="008D7D34">
        <w:rPr>
          <w:sz w:val="24"/>
          <w:szCs w:val="24"/>
        </w:rPr>
        <w:lastRenderedPageBreak/>
        <w:t>1.</w:t>
      </w:r>
      <w:r w:rsidRPr="008D7D34">
        <w:rPr>
          <w:sz w:val="24"/>
          <w:szCs w:val="24"/>
        </w:rPr>
        <w:tab/>
        <w:t>О</w:t>
      </w:r>
      <w:r w:rsidR="00EB49BD" w:rsidRPr="008D7D34">
        <w:rPr>
          <w:sz w:val="24"/>
          <w:szCs w:val="24"/>
        </w:rPr>
        <w:t xml:space="preserve">БЩИЕ </w:t>
      </w:r>
      <w:bookmarkEnd w:id="1"/>
      <w:r w:rsidR="00EB49BD" w:rsidRPr="008D7D34">
        <w:rPr>
          <w:sz w:val="24"/>
          <w:szCs w:val="24"/>
        </w:rPr>
        <w:t>ПОЛОЖЕНИЯ</w:t>
      </w:r>
    </w:p>
    <w:p w14:paraId="22946EE8" w14:textId="77777777" w:rsidR="006C4806" w:rsidRDefault="006C4806" w:rsidP="006C4806">
      <w:pPr>
        <w:pStyle w:val="3"/>
        <w:shd w:val="clear" w:color="auto" w:fill="auto"/>
        <w:tabs>
          <w:tab w:val="left" w:pos="709"/>
        </w:tabs>
        <w:spacing w:after="0" w:line="370" w:lineRule="exact"/>
        <w:ind w:right="40"/>
        <w:jc w:val="both"/>
        <w:rPr>
          <w:color w:val="auto"/>
        </w:rPr>
      </w:pPr>
      <w:r>
        <w:tab/>
        <w:t xml:space="preserve">1.1. </w:t>
      </w:r>
      <w:r w:rsidR="00B34501" w:rsidRPr="001D0DBC">
        <w:t>Проведение работ по независимой оценке квалиф</w:t>
      </w:r>
      <w:r w:rsidR="00D9020B">
        <w:t xml:space="preserve">икации соискателя </w:t>
      </w:r>
      <w:r w:rsidR="00D9020B" w:rsidRPr="006C4806">
        <w:rPr>
          <w:color w:val="auto"/>
        </w:rPr>
        <w:t>осуществляет экспертная</w:t>
      </w:r>
      <w:r w:rsidR="00B34501" w:rsidRPr="006C4806">
        <w:rPr>
          <w:color w:val="auto"/>
        </w:rPr>
        <w:t xml:space="preserve"> комиссия, формируемая в соответствии с «</w:t>
      </w:r>
      <w:r w:rsidR="00397CF5" w:rsidRPr="006C4806">
        <w:rPr>
          <w:color w:val="auto"/>
        </w:rPr>
        <w:t>Требованиями к центру оценки квалификации в машиностроении</w:t>
      </w:r>
      <w:r w:rsidR="00B34501" w:rsidRPr="006C4806">
        <w:rPr>
          <w:color w:val="auto"/>
        </w:rPr>
        <w:t>».</w:t>
      </w:r>
    </w:p>
    <w:p w14:paraId="70BB16E2" w14:textId="2FFF69F7" w:rsidR="006C4806" w:rsidRDefault="006C4806" w:rsidP="006C4806">
      <w:pPr>
        <w:pStyle w:val="3"/>
        <w:shd w:val="clear" w:color="auto" w:fill="auto"/>
        <w:tabs>
          <w:tab w:val="left" w:pos="709"/>
        </w:tabs>
        <w:spacing w:after="0" w:line="370" w:lineRule="exact"/>
        <w:ind w:right="40"/>
        <w:jc w:val="both"/>
        <w:rPr>
          <w:color w:val="auto"/>
        </w:rPr>
      </w:pPr>
      <w:r>
        <w:rPr>
          <w:color w:val="auto"/>
        </w:rPr>
        <w:tab/>
        <w:t xml:space="preserve">1.2. </w:t>
      </w:r>
      <w:r w:rsidR="00D9020B" w:rsidRPr="006C4806">
        <w:rPr>
          <w:color w:val="auto"/>
        </w:rPr>
        <w:t>Экспертная</w:t>
      </w:r>
      <w:r w:rsidR="00B34501" w:rsidRPr="006C4806">
        <w:rPr>
          <w:color w:val="auto"/>
        </w:rPr>
        <w:t xml:space="preserve"> комиссия формируется из числа специалистов, аттестованных в соответствии с требованиями настоящего документа и включенных </w:t>
      </w:r>
      <w:r>
        <w:rPr>
          <w:color w:val="auto"/>
        </w:rPr>
        <w:t>С</w:t>
      </w:r>
      <w:r w:rsidR="00B34501" w:rsidRPr="006C4806">
        <w:rPr>
          <w:color w:val="auto"/>
        </w:rPr>
        <w:t xml:space="preserve">оветом по профессиональным </w:t>
      </w:r>
      <w:r w:rsidR="00B34501" w:rsidRPr="001D0DBC">
        <w:t>квалификациям</w:t>
      </w:r>
      <w:r w:rsidR="00EE6110" w:rsidRPr="001D0DBC">
        <w:t xml:space="preserve"> в машиностроении</w:t>
      </w:r>
      <w:r w:rsidR="00B34501" w:rsidRPr="001D0DBC">
        <w:t xml:space="preserve"> (далее - СПК) в состав экспертов </w:t>
      </w:r>
      <w:r>
        <w:t>Ц</w:t>
      </w:r>
      <w:r w:rsidR="00B34501" w:rsidRPr="001D0DBC">
        <w:t>ентра оценки квалификации</w:t>
      </w:r>
      <w:r w:rsidR="00E958A4" w:rsidRPr="001D0DBC">
        <w:t xml:space="preserve"> в машиностроении</w:t>
      </w:r>
      <w:r w:rsidR="00B34501" w:rsidRPr="001D0DBC">
        <w:t xml:space="preserve"> (далее - ЦОК), в соответствии с «</w:t>
      </w:r>
      <w:r w:rsidR="00B21FC2" w:rsidRPr="001D0DBC">
        <w:t>П</w:t>
      </w:r>
      <w:r w:rsidR="00B34501" w:rsidRPr="001D0DBC">
        <w:t>орядком отбора и прекращения полномочий центра оценки квалификации</w:t>
      </w:r>
      <w:r w:rsidR="00E958A4" w:rsidRPr="001D0DBC">
        <w:t xml:space="preserve"> в </w:t>
      </w:r>
      <w:r w:rsidR="00E958A4" w:rsidRPr="006C4806">
        <w:rPr>
          <w:color w:val="auto"/>
        </w:rPr>
        <w:t>машиностроении</w:t>
      </w:r>
      <w:r w:rsidR="00B34501" w:rsidRPr="006C4806">
        <w:rPr>
          <w:color w:val="auto"/>
        </w:rPr>
        <w:t>».</w:t>
      </w:r>
    </w:p>
    <w:p w14:paraId="4B1EB8BF" w14:textId="154C40AD" w:rsidR="0024076B" w:rsidRPr="006C4806" w:rsidRDefault="006C4806" w:rsidP="006C4806">
      <w:pPr>
        <w:pStyle w:val="3"/>
        <w:shd w:val="clear" w:color="auto" w:fill="auto"/>
        <w:tabs>
          <w:tab w:val="left" w:pos="709"/>
        </w:tabs>
        <w:spacing w:after="0" w:line="370" w:lineRule="exact"/>
        <w:ind w:right="40"/>
        <w:jc w:val="both"/>
        <w:rPr>
          <w:color w:val="auto"/>
        </w:rPr>
      </w:pPr>
      <w:r>
        <w:rPr>
          <w:color w:val="auto"/>
        </w:rPr>
        <w:tab/>
        <w:t xml:space="preserve">1.3. </w:t>
      </w:r>
      <w:r w:rsidR="00B34501" w:rsidRPr="006C4806">
        <w:rPr>
          <w:color w:val="auto"/>
        </w:rPr>
        <w:t>Настоящие «</w:t>
      </w:r>
      <w:r w:rsidR="00421028" w:rsidRPr="006C4806">
        <w:rPr>
          <w:color w:val="auto"/>
        </w:rPr>
        <w:t>Т</w:t>
      </w:r>
      <w:r w:rsidR="00B34501" w:rsidRPr="006C4806">
        <w:rPr>
          <w:color w:val="auto"/>
        </w:rPr>
        <w:t xml:space="preserve">ребования к членам </w:t>
      </w:r>
      <w:r w:rsidR="00D9020B" w:rsidRPr="006C4806">
        <w:rPr>
          <w:color w:val="auto"/>
        </w:rPr>
        <w:t>экспертной</w:t>
      </w:r>
      <w:r w:rsidR="00B34501" w:rsidRPr="006C4806">
        <w:rPr>
          <w:color w:val="auto"/>
        </w:rPr>
        <w:t xml:space="preserve"> комиссии </w:t>
      </w:r>
      <w:r>
        <w:rPr>
          <w:color w:val="auto"/>
        </w:rPr>
        <w:t>Ц</w:t>
      </w:r>
      <w:r w:rsidR="00B34501" w:rsidRPr="001D0DBC">
        <w:t>ентра оценки квалификации</w:t>
      </w:r>
      <w:r w:rsidR="00421028" w:rsidRPr="001D0DBC">
        <w:t xml:space="preserve"> в машиностроении</w:t>
      </w:r>
      <w:r w:rsidR="00B34501" w:rsidRPr="001D0DBC">
        <w:t xml:space="preserve">» (далее - </w:t>
      </w:r>
      <w:r w:rsidR="004B19EF" w:rsidRPr="001D0DBC">
        <w:t>Т</w:t>
      </w:r>
      <w:r w:rsidR="00B34501" w:rsidRPr="001D0DBC">
        <w:t>ребования) устанавливают:</w:t>
      </w:r>
    </w:p>
    <w:p w14:paraId="74A2586A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74" w:lineRule="exact"/>
        <w:ind w:left="20" w:right="40" w:firstLine="720"/>
        <w:jc w:val="both"/>
      </w:pPr>
      <w:r w:rsidRPr="001D0DBC">
        <w:t>требования, предъявляемые к специалистам для включения в состав экспертов ЦОК;</w:t>
      </w:r>
    </w:p>
    <w:p w14:paraId="5605A5E6" w14:textId="77777777" w:rsidR="006C4806" w:rsidRDefault="00B34501" w:rsidP="006C4806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65" w:lineRule="exact"/>
        <w:ind w:left="20" w:right="40" w:firstLine="720"/>
        <w:jc w:val="both"/>
        <w:rPr>
          <w:color w:val="auto"/>
        </w:rPr>
      </w:pPr>
      <w:r w:rsidRPr="001D0DBC">
        <w:t xml:space="preserve">порядок аттестации специалистов на право участия в работе </w:t>
      </w:r>
      <w:r w:rsidR="00D9020B" w:rsidRPr="00BA2AE3">
        <w:rPr>
          <w:color w:val="auto"/>
        </w:rPr>
        <w:t>экспертной</w:t>
      </w:r>
      <w:r w:rsidRPr="00BA2AE3">
        <w:rPr>
          <w:color w:val="auto"/>
        </w:rPr>
        <w:t xml:space="preserve"> </w:t>
      </w:r>
      <w:r w:rsidRPr="006C4806">
        <w:rPr>
          <w:color w:val="auto"/>
        </w:rPr>
        <w:t>комиссии.</w:t>
      </w:r>
    </w:p>
    <w:p w14:paraId="0500AF5B" w14:textId="13D743EF" w:rsidR="00091F0C" w:rsidRPr="006C4806" w:rsidRDefault="006C4806" w:rsidP="006C4806">
      <w:pPr>
        <w:pStyle w:val="3"/>
        <w:shd w:val="clear" w:color="auto" w:fill="auto"/>
        <w:tabs>
          <w:tab w:val="left" w:pos="709"/>
        </w:tabs>
        <w:spacing w:after="0" w:line="365" w:lineRule="exact"/>
        <w:ind w:right="40"/>
        <w:jc w:val="both"/>
        <w:rPr>
          <w:color w:val="auto"/>
        </w:rPr>
      </w:pPr>
      <w:r>
        <w:rPr>
          <w:color w:val="auto"/>
        </w:rPr>
        <w:tab/>
      </w:r>
      <w:r w:rsidRPr="006C4806">
        <w:rPr>
          <w:color w:val="auto"/>
        </w:rPr>
        <w:t xml:space="preserve">1.4. </w:t>
      </w:r>
      <w:r w:rsidR="00A07345" w:rsidRPr="00A07345">
        <w:rPr>
          <w:color w:val="auto"/>
        </w:rPr>
        <w:t xml:space="preserve">Аттестация специалистов на право участия в работе </w:t>
      </w:r>
      <w:r w:rsidR="00A07345">
        <w:rPr>
          <w:color w:val="auto"/>
        </w:rPr>
        <w:t>экспертной</w:t>
      </w:r>
      <w:r w:rsidR="00A07345" w:rsidRPr="00A07345">
        <w:rPr>
          <w:color w:val="auto"/>
        </w:rPr>
        <w:t xml:space="preserve"> комиссии ЦОК осуществляется центральной аттестационной комиссией СПК, состав которой утверждается решением СПК. </w:t>
      </w:r>
      <w:r w:rsidR="00091F0C" w:rsidRPr="006C4806">
        <w:rPr>
          <w:color w:val="auto"/>
        </w:rPr>
        <w:t xml:space="preserve">Состав комиссии и сроки проведения проверки соответствия оформляются соответствующим </w:t>
      </w:r>
      <w:r>
        <w:rPr>
          <w:color w:val="auto"/>
        </w:rPr>
        <w:t>решением</w:t>
      </w:r>
      <w:r w:rsidR="00091F0C" w:rsidRPr="006C4806">
        <w:rPr>
          <w:color w:val="auto"/>
        </w:rPr>
        <w:t xml:space="preserve"> Председателя СПК. Решение об аттестации специалистов на право участия в работе </w:t>
      </w:r>
      <w:r w:rsidR="00D9020B" w:rsidRPr="006C4806">
        <w:rPr>
          <w:color w:val="auto"/>
        </w:rPr>
        <w:t>экспертной</w:t>
      </w:r>
      <w:r w:rsidR="00091F0C" w:rsidRPr="006C4806">
        <w:rPr>
          <w:color w:val="auto"/>
        </w:rPr>
        <w:t xml:space="preserve"> комиссии ЦО</w:t>
      </w:r>
      <w:r w:rsidR="00253128">
        <w:rPr>
          <w:color w:val="auto"/>
        </w:rPr>
        <w:t>К принимается на заседании СПК.</w:t>
      </w:r>
    </w:p>
    <w:p w14:paraId="73D966EB" w14:textId="77777777" w:rsidR="006C4806" w:rsidRDefault="006C4806" w:rsidP="006C4806">
      <w:pPr>
        <w:pStyle w:val="3"/>
        <w:shd w:val="clear" w:color="auto" w:fill="auto"/>
        <w:tabs>
          <w:tab w:val="left" w:pos="709"/>
        </w:tabs>
        <w:spacing w:after="0" w:line="365" w:lineRule="exact"/>
        <w:ind w:right="40"/>
        <w:jc w:val="both"/>
      </w:pPr>
      <w:r>
        <w:tab/>
        <w:t xml:space="preserve">1.5. </w:t>
      </w:r>
      <w:r w:rsidR="00B34501" w:rsidRPr="001D0DBC">
        <w:t>Аттестация специалиста на право участия в работе комиссии ЦОК проводится с целью определения области его деятельности в качестве эксперта ЦОК (эксперта по оценке квалификации и (или) технического эксперта).</w:t>
      </w:r>
    </w:p>
    <w:p w14:paraId="34A48C41" w14:textId="440E7EA9" w:rsidR="0024076B" w:rsidRPr="001D0DBC" w:rsidRDefault="006C4806" w:rsidP="006C4806">
      <w:pPr>
        <w:pStyle w:val="3"/>
        <w:shd w:val="clear" w:color="auto" w:fill="auto"/>
        <w:tabs>
          <w:tab w:val="left" w:pos="709"/>
        </w:tabs>
        <w:spacing w:after="0" w:line="365" w:lineRule="exact"/>
        <w:ind w:right="40"/>
        <w:jc w:val="both"/>
      </w:pPr>
      <w:r>
        <w:tab/>
        <w:t xml:space="preserve">1.6. </w:t>
      </w:r>
      <w:r w:rsidR="00B34501" w:rsidRPr="001D0DBC">
        <w:t>В настоящем документе применяются следующие основные понятия:</w:t>
      </w:r>
    </w:p>
    <w:p w14:paraId="27A57720" w14:textId="77777777" w:rsidR="0024076B" w:rsidRPr="001D0DBC" w:rsidRDefault="00B34501">
      <w:pPr>
        <w:pStyle w:val="3"/>
        <w:shd w:val="clear" w:color="auto" w:fill="auto"/>
        <w:spacing w:after="0" w:line="374" w:lineRule="exact"/>
        <w:ind w:left="40" w:right="40" w:firstLine="700"/>
        <w:jc w:val="both"/>
      </w:pPr>
      <w:r w:rsidRPr="001D0DBC">
        <w:t>Эксперт по оценке квалификации - лицо, обладающее знаниями и опытом для проведения работ в области профессиональной квалификации, аттестованное в соответствии с настоящим документом.</w:t>
      </w:r>
    </w:p>
    <w:p w14:paraId="11D7D47B" w14:textId="77777777" w:rsidR="0024076B" w:rsidRPr="001D0DBC" w:rsidRDefault="00B34501">
      <w:pPr>
        <w:pStyle w:val="3"/>
        <w:shd w:val="clear" w:color="auto" w:fill="auto"/>
        <w:spacing w:after="0" w:line="374" w:lineRule="exact"/>
        <w:ind w:left="40" w:right="40" w:firstLine="700"/>
        <w:jc w:val="both"/>
      </w:pPr>
      <w:r w:rsidRPr="001D0DBC">
        <w:t>Технический эксперт - лицо, обладающее специальными знаниями и квалификацией в определенной области профессиональной деятельности, аттестованное в соответствии с настоящим документом, привлекаемое для проведения профессионального экзамена.</w:t>
      </w:r>
    </w:p>
    <w:p w14:paraId="1FFF1B99" w14:textId="77777777" w:rsidR="0024076B" w:rsidRPr="001D0DBC" w:rsidRDefault="00B34501" w:rsidP="006C4806">
      <w:pPr>
        <w:pStyle w:val="3"/>
        <w:shd w:val="clear" w:color="auto" w:fill="auto"/>
        <w:tabs>
          <w:tab w:val="left" w:pos="1225"/>
        </w:tabs>
        <w:spacing w:after="0" w:line="374" w:lineRule="exact"/>
        <w:ind w:left="740"/>
        <w:jc w:val="both"/>
      </w:pPr>
      <w:r w:rsidRPr="001D0DBC">
        <w:t>Областью деятельности эксперта ЦОК являются:</w:t>
      </w:r>
    </w:p>
    <w:p w14:paraId="18D276CE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74" w:lineRule="exact"/>
        <w:ind w:left="40" w:firstLine="700"/>
        <w:jc w:val="both"/>
      </w:pPr>
      <w:r w:rsidRPr="001D0DBC">
        <w:t>профессиональные стандарты;</w:t>
      </w:r>
    </w:p>
    <w:p w14:paraId="5D24757B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74" w:lineRule="exact"/>
        <w:ind w:left="40" w:firstLine="700"/>
        <w:jc w:val="both"/>
      </w:pPr>
      <w:r w:rsidRPr="001D0DBC">
        <w:t>наименования присваиваемых профессиональных квалификаций;</w:t>
      </w:r>
    </w:p>
    <w:p w14:paraId="5ABBD5CF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70" w:lineRule="exact"/>
        <w:ind w:left="40" w:firstLine="700"/>
        <w:jc w:val="both"/>
      </w:pPr>
      <w:r w:rsidRPr="001D0DBC">
        <w:t>уровни (подуровни) квалификации.</w:t>
      </w:r>
    </w:p>
    <w:p w14:paraId="73065624" w14:textId="5C0BE53E" w:rsidR="0024076B" w:rsidRPr="001D0DBC" w:rsidRDefault="006C4806" w:rsidP="006C4806">
      <w:pPr>
        <w:pStyle w:val="3"/>
        <w:shd w:val="clear" w:color="auto" w:fill="auto"/>
        <w:tabs>
          <w:tab w:val="left" w:pos="851"/>
        </w:tabs>
        <w:spacing w:after="400" w:line="370" w:lineRule="exact"/>
        <w:ind w:right="40"/>
        <w:jc w:val="both"/>
      </w:pPr>
      <w:r>
        <w:rPr>
          <w:color w:val="auto"/>
        </w:rPr>
        <w:tab/>
        <w:t>1.7.</w:t>
      </w:r>
      <w:r w:rsidR="00BA2AE3">
        <w:rPr>
          <w:color w:val="auto"/>
        </w:rPr>
        <w:t xml:space="preserve"> </w:t>
      </w:r>
      <w:r w:rsidR="00B34501" w:rsidRPr="006C4806">
        <w:rPr>
          <w:color w:val="auto"/>
        </w:rPr>
        <w:t xml:space="preserve">Член </w:t>
      </w:r>
      <w:r w:rsidR="00D9020B" w:rsidRPr="006C4806">
        <w:rPr>
          <w:color w:val="auto"/>
        </w:rPr>
        <w:t>экспертной</w:t>
      </w:r>
      <w:r w:rsidR="00B34501" w:rsidRPr="006C4806">
        <w:rPr>
          <w:color w:val="auto"/>
        </w:rPr>
        <w:t xml:space="preserve"> комиссии </w:t>
      </w:r>
      <w:r w:rsidR="00B34501" w:rsidRPr="001D0DBC">
        <w:t>может выполнять оценку квалификации соискателя в области деятельности, определенной по итогам аттестации, в рамках установленной области деятельности ЦОК.</w:t>
      </w:r>
    </w:p>
    <w:p w14:paraId="55238B27" w14:textId="3EA1A48A" w:rsidR="0024076B" w:rsidRPr="008D7D34" w:rsidRDefault="00B34501" w:rsidP="00944A48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560"/>
          <w:tab w:val="left" w:pos="2694"/>
        </w:tabs>
        <w:spacing w:before="0" w:after="200"/>
        <w:ind w:left="1418" w:right="1678" w:hanging="284"/>
        <w:rPr>
          <w:sz w:val="24"/>
        </w:rPr>
      </w:pPr>
      <w:bookmarkStart w:id="2" w:name="bookmark1"/>
      <w:r w:rsidRPr="008D7D34">
        <w:rPr>
          <w:sz w:val="24"/>
        </w:rPr>
        <w:lastRenderedPageBreak/>
        <w:t>Т</w:t>
      </w:r>
      <w:r w:rsidR="00863FBD" w:rsidRPr="008D7D34">
        <w:rPr>
          <w:sz w:val="24"/>
        </w:rPr>
        <w:t>РЕБОВАНИЯ</w:t>
      </w:r>
      <w:r w:rsidRPr="008D7D34">
        <w:rPr>
          <w:sz w:val="24"/>
        </w:rPr>
        <w:t xml:space="preserve">, </w:t>
      </w:r>
      <w:r w:rsidR="00863FBD" w:rsidRPr="008D7D34">
        <w:rPr>
          <w:sz w:val="24"/>
        </w:rPr>
        <w:t>ПРЕДЪЯВЛЯЕМЫЕ К СПЕЦИАЛИСТАМ ДЛЯ</w:t>
      </w:r>
      <w:r w:rsidRPr="008D7D34">
        <w:rPr>
          <w:sz w:val="24"/>
        </w:rPr>
        <w:t xml:space="preserve"> </w:t>
      </w:r>
      <w:r w:rsidR="00863FBD" w:rsidRPr="008D7D34">
        <w:rPr>
          <w:sz w:val="24"/>
        </w:rPr>
        <w:t>ВКЛЮЧЕНИЯ В</w:t>
      </w:r>
      <w:r w:rsidRPr="008D7D34">
        <w:rPr>
          <w:sz w:val="24"/>
        </w:rPr>
        <w:t xml:space="preserve"> </w:t>
      </w:r>
      <w:r w:rsidR="00863FBD" w:rsidRPr="008D7D34">
        <w:rPr>
          <w:sz w:val="24"/>
        </w:rPr>
        <w:t>СОСТАВ ЭКСПЕРТОВ</w:t>
      </w:r>
      <w:r w:rsidRPr="008D7D34">
        <w:rPr>
          <w:sz w:val="24"/>
        </w:rPr>
        <w:t xml:space="preserve"> ЦОК</w:t>
      </w:r>
      <w:bookmarkEnd w:id="2"/>
    </w:p>
    <w:p w14:paraId="4F9E3C8C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34"/>
        </w:tabs>
        <w:spacing w:after="62" w:line="260" w:lineRule="exact"/>
        <w:ind w:left="40" w:firstLine="700"/>
        <w:jc w:val="both"/>
      </w:pPr>
      <w:r w:rsidRPr="001D0DBC">
        <w:t>Специалисты должны иметь:</w:t>
      </w:r>
    </w:p>
    <w:p w14:paraId="0485977C" w14:textId="77777777" w:rsidR="0024076B" w:rsidRPr="001D0DBC" w:rsidRDefault="00B34501">
      <w:pPr>
        <w:pStyle w:val="3"/>
        <w:shd w:val="clear" w:color="auto" w:fill="auto"/>
        <w:spacing w:after="62" w:line="260" w:lineRule="exact"/>
        <w:ind w:left="40" w:firstLine="700"/>
        <w:jc w:val="both"/>
      </w:pPr>
      <w:r w:rsidRPr="001D0DBC">
        <w:t>При аттестации в качестве эксперта по оценке квалификации:</w:t>
      </w:r>
    </w:p>
    <w:p w14:paraId="1411349C" w14:textId="15DB9805" w:rsidR="0024076B" w:rsidRPr="001D0DBC" w:rsidRDefault="00386382" w:rsidP="00386382">
      <w:pPr>
        <w:pStyle w:val="3"/>
        <w:shd w:val="clear" w:color="auto" w:fill="auto"/>
        <w:tabs>
          <w:tab w:val="left" w:pos="1052"/>
        </w:tabs>
        <w:spacing w:after="0" w:line="260" w:lineRule="exact"/>
        <w:ind w:left="740"/>
        <w:jc w:val="both"/>
      </w:pPr>
      <w:r>
        <w:t xml:space="preserve">- </w:t>
      </w:r>
      <w:r w:rsidRPr="00386382">
        <w:t xml:space="preserve">среднее профессиональное образование </w:t>
      </w:r>
      <w:r>
        <w:t xml:space="preserve">или </w:t>
      </w:r>
      <w:r w:rsidR="00B34501" w:rsidRPr="001D0DBC">
        <w:t>высшее образование;</w:t>
      </w:r>
    </w:p>
    <w:p w14:paraId="739FA644" w14:textId="72F0EBBC" w:rsidR="00811BA8" w:rsidRPr="001D0DBC" w:rsidRDefault="00B34501" w:rsidP="00AE49CD">
      <w:pPr>
        <w:pStyle w:val="3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370" w:lineRule="exact"/>
        <w:ind w:left="40" w:right="40" w:firstLine="700"/>
        <w:jc w:val="both"/>
      </w:pPr>
      <w:r w:rsidRPr="001D0DBC">
        <w:t>стаж работы по соответствующему виду (видам) профессиональ</w:t>
      </w:r>
      <w:r w:rsidR="00EB1994" w:rsidRPr="001D0DBC">
        <w:t>ной деятельности не менее 5 лет.</w:t>
      </w:r>
    </w:p>
    <w:p w14:paraId="129FE91A" w14:textId="77777777" w:rsidR="0024076B" w:rsidRPr="001D0DBC" w:rsidRDefault="00B34501">
      <w:pPr>
        <w:pStyle w:val="3"/>
        <w:shd w:val="clear" w:color="auto" w:fill="auto"/>
        <w:spacing w:after="0" w:line="374" w:lineRule="exact"/>
        <w:ind w:left="40" w:firstLine="700"/>
        <w:jc w:val="both"/>
      </w:pPr>
      <w:r w:rsidRPr="001D0DBC">
        <w:t>При аттестации в качестве технического эксперта:</w:t>
      </w:r>
    </w:p>
    <w:p w14:paraId="1BBE409F" w14:textId="706272C2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74" w:lineRule="exact"/>
        <w:ind w:left="40" w:right="40" w:firstLine="700"/>
        <w:jc w:val="both"/>
      </w:pPr>
      <w:r w:rsidRPr="001D0DBC">
        <w:t xml:space="preserve">среднее профессиональное образование или высшее </w:t>
      </w:r>
      <w:r w:rsidR="00386382">
        <w:t>образование</w:t>
      </w:r>
      <w:r w:rsidRPr="001D0DBC">
        <w:t>;</w:t>
      </w:r>
    </w:p>
    <w:p w14:paraId="6CC1D3C0" w14:textId="5A32086A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374" w:lineRule="exact"/>
        <w:ind w:left="40" w:right="40" w:firstLine="700"/>
        <w:jc w:val="both"/>
      </w:pPr>
      <w:r w:rsidRPr="001D0DBC">
        <w:t>квалификацию по соответствующему виду (видам) профессиональной деятельности и/или портфолио</w:t>
      </w:r>
      <w:r w:rsidR="00253128">
        <w:t>;</w:t>
      </w:r>
    </w:p>
    <w:p w14:paraId="62E54B3C" w14:textId="1C6F8A8B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374" w:lineRule="exact"/>
        <w:ind w:left="40" w:right="40" w:firstLine="700"/>
        <w:jc w:val="both"/>
      </w:pPr>
      <w:r w:rsidRPr="001D0DBC">
        <w:t>стаж работы по соответствующему виду (видам) профессиональ</w:t>
      </w:r>
      <w:r w:rsidR="00253128">
        <w:t>ной деятельности не менее 3 лет.</w:t>
      </w:r>
    </w:p>
    <w:p w14:paraId="13AFF987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34"/>
        </w:tabs>
        <w:spacing w:after="0" w:line="374" w:lineRule="exact"/>
        <w:ind w:left="40" w:firstLine="700"/>
        <w:jc w:val="both"/>
      </w:pPr>
      <w:r w:rsidRPr="001D0DBC">
        <w:t>Специалисты должны знать и уметь применять:</w:t>
      </w:r>
    </w:p>
    <w:p w14:paraId="61046B03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379" w:lineRule="exact"/>
        <w:ind w:left="40" w:right="60" w:firstLine="680"/>
        <w:jc w:val="both"/>
      </w:pPr>
      <w:r w:rsidRPr="001D0DBC">
        <w:t>основные положения теории и практики вида (видов) профессиональной деятельности в рамках заявляемой области деятельности;</w:t>
      </w:r>
    </w:p>
    <w:p w14:paraId="018A2A0F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79" w:lineRule="exact"/>
        <w:ind w:left="40" w:right="60" w:firstLine="680"/>
        <w:jc w:val="both"/>
      </w:pPr>
      <w:r w:rsidRPr="001D0DBC">
        <w:t>требования нормативных правовых актов по оценке квалификаций в заявляемой области деятельности;</w:t>
      </w:r>
    </w:p>
    <w:p w14:paraId="2C7C3E5E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379" w:lineRule="exact"/>
        <w:ind w:left="40" w:firstLine="680"/>
        <w:jc w:val="both"/>
      </w:pPr>
      <w:r w:rsidRPr="001D0DBC">
        <w:t>требования руководящих и методических документов НСПК и СПК;</w:t>
      </w:r>
    </w:p>
    <w:p w14:paraId="3571697A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79" w:lineRule="exact"/>
        <w:ind w:left="40" w:firstLine="680"/>
        <w:jc w:val="both"/>
      </w:pPr>
      <w:r w:rsidRPr="001D0DBC">
        <w:t>требования соответствующих профессиональных стандартов;</w:t>
      </w:r>
    </w:p>
    <w:p w14:paraId="5AE83DAE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79" w:lineRule="exact"/>
        <w:ind w:left="40" w:right="60" w:firstLine="680"/>
        <w:jc w:val="both"/>
      </w:pPr>
      <w:r w:rsidRPr="001D0DBC">
        <w:t>требования к проведению профессионального экзамена и оформлению процедур оценки квалификаций;</w:t>
      </w:r>
    </w:p>
    <w:p w14:paraId="1A9321F7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379" w:lineRule="exact"/>
        <w:ind w:left="40" w:right="60" w:firstLine="680"/>
        <w:jc w:val="both"/>
      </w:pPr>
      <w:r w:rsidRPr="001D0DBC">
        <w:t>порядок оформления и выдачи документов и передачи сведений по результатам оценки квалификаций в СПК.</w:t>
      </w:r>
    </w:p>
    <w:p w14:paraId="198ACDD6" w14:textId="6E268ED4" w:rsidR="0024076B" w:rsidRPr="001D0DBC" w:rsidRDefault="00B34501" w:rsidP="00915E01">
      <w:pPr>
        <w:pStyle w:val="3"/>
        <w:numPr>
          <w:ilvl w:val="1"/>
          <w:numId w:val="3"/>
        </w:numPr>
        <w:shd w:val="clear" w:color="auto" w:fill="auto"/>
        <w:tabs>
          <w:tab w:val="left" w:pos="1240"/>
        </w:tabs>
        <w:spacing w:after="400" w:line="379" w:lineRule="exact"/>
        <w:ind w:left="40" w:right="62" w:firstLine="680"/>
        <w:jc w:val="both"/>
      </w:pPr>
      <w:r w:rsidRPr="001D0DBC">
        <w:t>Эксперты ЦОК должны регулярно повышать свою квалификацию и принимать участие в семинарах</w:t>
      </w:r>
      <w:r w:rsidR="006C4806">
        <w:t>, которые проводит</w:t>
      </w:r>
      <w:r w:rsidRPr="001D0DBC">
        <w:t xml:space="preserve"> СПК.</w:t>
      </w:r>
    </w:p>
    <w:p w14:paraId="2FBE330D" w14:textId="5E13A8B7" w:rsidR="00E81CE3" w:rsidRPr="006C4806" w:rsidRDefault="00B34501" w:rsidP="00D9020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2835"/>
        </w:tabs>
        <w:spacing w:before="0" w:after="200"/>
        <w:ind w:left="2127" w:right="2279" w:hanging="425"/>
        <w:rPr>
          <w:color w:val="auto"/>
          <w:sz w:val="24"/>
        </w:rPr>
      </w:pPr>
      <w:bookmarkStart w:id="3" w:name="bookmark2"/>
      <w:r w:rsidRPr="008D7D34">
        <w:rPr>
          <w:sz w:val="24"/>
        </w:rPr>
        <w:t>П</w:t>
      </w:r>
      <w:r w:rsidR="003778A0" w:rsidRPr="008D7D34">
        <w:rPr>
          <w:sz w:val="24"/>
        </w:rPr>
        <w:t xml:space="preserve">ОРЯДОК АТТЕСТАЦИИ НА ПРАВО </w:t>
      </w:r>
      <w:r w:rsidR="003778A0" w:rsidRPr="00971A2F">
        <w:rPr>
          <w:sz w:val="24"/>
        </w:rPr>
        <w:t xml:space="preserve">УЧАСТИЯ В </w:t>
      </w:r>
      <w:r w:rsidR="003778A0" w:rsidRPr="006C4806">
        <w:rPr>
          <w:color w:val="auto"/>
          <w:sz w:val="24"/>
        </w:rPr>
        <w:t xml:space="preserve">РАБОТЕ </w:t>
      </w:r>
      <w:bookmarkEnd w:id="3"/>
      <w:r w:rsidR="00D9020B" w:rsidRPr="006C4806">
        <w:rPr>
          <w:color w:val="auto"/>
          <w:sz w:val="24"/>
        </w:rPr>
        <w:t xml:space="preserve">ЭКСПЕРТНОЙ </w:t>
      </w:r>
      <w:r w:rsidR="003778A0" w:rsidRPr="006C4806">
        <w:rPr>
          <w:color w:val="auto"/>
          <w:sz w:val="24"/>
        </w:rPr>
        <w:t>КОМИССИИ</w:t>
      </w:r>
    </w:p>
    <w:p w14:paraId="1963A219" w14:textId="0B512B9A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45"/>
        </w:tabs>
        <w:spacing w:after="0" w:line="370" w:lineRule="exact"/>
        <w:ind w:left="40" w:right="60" w:firstLine="680"/>
        <w:jc w:val="both"/>
      </w:pPr>
      <w:r w:rsidRPr="001D0DBC">
        <w:t xml:space="preserve">Организация-заявитель (ЦОК) направляет в СПК </w:t>
      </w:r>
      <w:r w:rsidR="006C4806">
        <w:t>заявление</w:t>
      </w:r>
      <w:r w:rsidRPr="001D0DBC">
        <w:t xml:space="preserve"> на аттестацию специалиста на право участия в работе </w:t>
      </w:r>
      <w:r w:rsidR="006C4806">
        <w:t xml:space="preserve">экспертной </w:t>
      </w:r>
      <w:r w:rsidRPr="001D0DBC">
        <w:t>комиссии ЦОК, в которой указываются:</w:t>
      </w:r>
    </w:p>
    <w:p w14:paraId="1E4E4E0F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60"/>
        </w:tabs>
        <w:spacing w:after="13" w:line="260" w:lineRule="exact"/>
        <w:ind w:left="40" w:firstLine="680"/>
        <w:jc w:val="both"/>
      </w:pPr>
      <w:r w:rsidRPr="001D0DBC">
        <w:t>фамилия, имя и (в случае, если имеется) отчество;</w:t>
      </w:r>
    </w:p>
    <w:p w14:paraId="3D155909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84" w:lineRule="exact"/>
        <w:ind w:left="40" w:firstLine="680"/>
        <w:jc w:val="both"/>
      </w:pPr>
      <w:r w:rsidRPr="001D0DBC">
        <w:t>основное место работы, должность;</w:t>
      </w:r>
    </w:p>
    <w:p w14:paraId="770581F6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384" w:lineRule="exact"/>
        <w:ind w:left="40" w:right="60" w:firstLine="680"/>
        <w:jc w:val="both"/>
      </w:pPr>
      <w:r w:rsidRPr="001D0DBC">
        <w:t>заявленный уровень аттестации эксперта (эксперт по оценке квалификации и (или) технический эксперт);</w:t>
      </w:r>
    </w:p>
    <w:p w14:paraId="2957B673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84" w:lineRule="exact"/>
        <w:ind w:left="40" w:firstLine="680"/>
        <w:jc w:val="both"/>
      </w:pPr>
      <w:r w:rsidRPr="001D0DBC">
        <w:t>заявленная область деятельности;</w:t>
      </w:r>
    </w:p>
    <w:p w14:paraId="24FF2BD3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70" w:lineRule="exact"/>
        <w:ind w:left="40" w:firstLine="680"/>
        <w:jc w:val="both"/>
      </w:pPr>
      <w:r w:rsidRPr="001D0DBC">
        <w:t>согласие претендента на обработку его персональных данных.</w:t>
      </w:r>
    </w:p>
    <w:p w14:paraId="6C411385" w14:textId="598534BD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35"/>
        </w:tabs>
        <w:spacing w:after="0" w:line="370" w:lineRule="exact"/>
        <w:ind w:left="40" w:right="60" w:firstLine="680"/>
        <w:jc w:val="both"/>
      </w:pPr>
      <w:r w:rsidRPr="001D0DBC">
        <w:t xml:space="preserve">К </w:t>
      </w:r>
      <w:r w:rsidR="00D03327">
        <w:t>заявлению</w:t>
      </w:r>
      <w:r w:rsidRPr="001D0DBC">
        <w:t xml:space="preserve"> прилага</w:t>
      </w:r>
      <w:r w:rsidR="004C086C" w:rsidRPr="001D0DBC">
        <w:t>ю</w:t>
      </w:r>
      <w:r w:rsidRPr="001D0DBC">
        <w:t>тся копии документов, подтверждающих соответствие кандидата на аттестацию требованиям пункта 2.1.</w:t>
      </w:r>
    </w:p>
    <w:p w14:paraId="1796B54D" w14:textId="3F3C2CF0" w:rsidR="0024076B" w:rsidRPr="001D0DBC" w:rsidRDefault="00D03327">
      <w:pPr>
        <w:pStyle w:val="3"/>
        <w:numPr>
          <w:ilvl w:val="1"/>
          <w:numId w:val="3"/>
        </w:numPr>
        <w:shd w:val="clear" w:color="auto" w:fill="auto"/>
        <w:tabs>
          <w:tab w:val="left" w:pos="1235"/>
        </w:tabs>
        <w:spacing w:after="0" w:line="370" w:lineRule="exact"/>
        <w:ind w:left="40" w:right="60" w:firstLine="680"/>
        <w:jc w:val="both"/>
      </w:pPr>
      <w:r>
        <w:rPr>
          <w:color w:val="auto"/>
        </w:rPr>
        <w:t>Назначенная решением Председателя СПК к</w:t>
      </w:r>
      <w:r w:rsidR="003A4F91" w:rsidRPr="006C4806">
        <w:rPr>
          <w:color w:val="auto"/>
        </w:rPr>
        <w:t xml:space="preserve">омиссия экспертов СПК </w:t>
      </w:r>
      <w:r w:rsidR="00B34501" w:rsidRPr="001D0DBC">
        <w:t xml:space="preserve">проводит экспертизу </w:t>
      </w:r>
      <w:r>
        <w:t>заявления</w:t>
      </w:r>
      <w:r w:rsidR="00B34501" w:rsidRPr="001D0DBC">
        <w:t xml:space="preserve"> и прилагаемых к ней документов и принимает решение о допуске специалиста к аттестации.</w:t>
      </w:r>
    </w:p>
    <w:p w14:paraId="0BB618AD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40"/>
        </w:tabs>
        <w:spacing w:after="0" w:line="370" w:lineRule="exact"/>
        <w:ind w:left="40" w:right="60" w:firstLine="680"/>
        <w:jc w:val="both"/>
      </w:pPr>
      <w:r w:rsidRPr="001D0DBC">
        <w:t>Отказом в аттестации может служить несоответствие кандидата требованиям пункта 2.1.</w:t>
      </w:r>
    </w:p>
    <w:p w14:paraId="63DD662F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40"/>
        </w:tabs>
        <w:spacing w:after="0" w:line="370" w:lineRule="exact"/>
        <w:ind w:left="40" w:right="60" w:firstLine="680"/>
        <w:jc w:val="both"/>
      </w:pPr>
      <w:r w:rsidRPr="001D0DBC">
        <w:t>С целью ознакомления специалистов с порядком и процедурой аттестации СПК может организовать проведение консультационного семинара по направлениям деятельности.</w:t>
      </w:r>
    </w:p>
    <w:p w14:paraId="3FA601E6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40"/>
        </w:tabs>
        <w:spacing w:after="0" w:line="370" w:lineRule="exact"/>
        <w:ind w:left="40" w:right="60" w:firstLine="680"/>
        <w:jc w:val="both"/>
      </w:pPr>
      <w:r w:rsidRPr="001D0DBC">
        <w:t>Процедура аттестации может включать теоретический и практический экзамен с проведением собеседования, а также рассмотрение портфолио специалиста, отражающего его профессиональные достижения по соответствующему направлению деятельности.</w:t>
      </w:r>
    </w:p>
    <w:p w14:paraId="5EA3B2D0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35"/>
        </w:tabs>
        <w:spacing w:after="0" w:line="374" w:lineRule="exact"/>
        <w:ind w:left="40" w:right="40" w:firstLine="700"/>
        <w:jc w:val="both"/>
      </w:pPr>
      <w:r w:rsidRPr="001D0DBC">
        <w:t>Теоретический экзамен проводится в письменном виде. Количество вопросов на знание требований согласно п. 2.2 устанавливается СПК.</w:t>
      </w:r>
    </w:p>
    <w:p w14:paraId="490FC2BC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35"/>
        </w:tabs>
        <w:spacing w:after="0" w:line="374" w:lineRule="exact"/>
        <w:ind w:left="40" w:right="40" w:firstLine="700"/>
        <w:jc w:val="both"/>
      </w:pPr>
      <w:r w:rsidRPr="001D0DBC">
        <w:t>Практический экзамен состоит из практического задания по проверке умений кандидата применять требования, указанные в п.2.2.</w:t>
      </w:r>
    </w:p>
    <w:p w14:paraId="7CAE72B8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34"/>
        </w:tabs>
        <w:spacing w:after="0" w:line="374" w:lineRule="exact"/>
        <w:ind w:left="40" w:firstLine="700"/>
        <w:jc w:val="both"/>
      </w:pPr>
      <w:r w:rsidRPr="001D0DBC">
        <w:t>Кандидат считается прошедшим аттестацию если он:</w:t>
      </w:r>
    </w:p>
    <w:p w14:paraId="4B740789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70" w:lineRule="exact"/>
        <w:ind w:left="40" w:right="40" w:firstLine="700"/>
        <w:jc w:val="both"/>
      </w:pPr>
      <w:r w:rsidRPr="001D0DBC">
        <w:t>правильно ответил не менее чем на 80% вопросов теоретического экзамена;</w:t>
      </w:r>
    </w:p>
    <w:p w14:paraId="3080EF61" w14:textId="77777777" w:rsidR="00915E01" w:rsidRPr="001D0DBC" w:rsidRDefault="00B34501" w:rsidP="00915E01">
      <w:pPr>
        <w:pStyle w:val="3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370" w:lineRule="exact"/>
        <w:ind w:left="40" w:right="40" w:firstLine="700"/>
        <w:jc w:val="both"/>
      </w:pPr>
      <w:r w:rsidRPr="001D0DBC">
        <w:t>успешно выполнил практическое задание с учетом результатов собеседования;</w:t>
      </w:r>
    </w:p>
    <w:p w14:paraId="0C30DFDD" w14:textId="7D1D2D2B" w:rsidR="0024076B" w:rsidRPr="001D0DBC" w:rsidRDefault="00B34501" w:rsidP="00915E01">
      <w:pPr>
        <w:pStyle w:val="3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370" w:lineRule="exact"/>
        <w:ind w:left="40" w:right="40" w:firstLine="700"/>
        <w:jc w:val="both"/>
      </w:pPr>
      <w:r w:rsidRPr="001D0DBC">
        <w:t xml:space="preserve">по результатам </w:t>
      </w:r>
      <w:r w:rsidRPr="00BA2AE3">
        <w:rPr>
          <w:color w:val="auto"/>
        </w:rPr>
        <w:t xml:space="preserve">рассмотрения портфолио </w:t>
      </w:r>
      <w:r w:rsidR="003A4F91" w:rsidRPr="00BA2AE3">
        <w:rPr>
          <w:color w:val="auto"/>
        </w:rPr>
        <w:t>комиссия</w:t>
      </w:r>
      <w:r w:rsidR="00D03327">
        <w:rPr>
          <w:color w:val="auto"/>
        </w:rPr>
        <w:t xml:space="preserve"> экспертов</w:t>
      </w:r>
      <w:r w:rsidR="003A4F91" w:rsidRPr="00BA2AE3">
        <w:rPr>
          <w:color w:val="auto"/>
        </w:rPr>
        <w:t xml:space="preserve"> СПК приняла </w:t>
      </w:r>
      <w:r w:rsidRPr="00BA2AE3">
        <w:rPr>
          <w:color w:val="auto"/>
        </w:rPr>
        <w:t xml:space="preserve">решение </w:t>
      </w:r>
      <w:r w:rsidRPr="001D0DBC">
        <w:t>об аттестации кандидата.</w:t>
      </w:r>
    </w:p>
    <w:p w14:paraId="4A08D31D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370" w:lineRule="exact"/>
        <w:ind w:left="40" w:right="40" w:firstLine="700"/>
        <w:jc w:val="both"/>
      </w:pPr>
      <w:r w:rsidRPr="001D0DBC">
        <w:t>Область деятельности кандидата на аттестацию определяется на основании положительных результатов практического экзамена.</w:t>
      </w:r>
    </w:p>
    <w:p w14:paraId="4F97D15B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370" w:lineRule="exact"/>
        <w:ind w:left="40" w:right="40" w:firstLine="700"/>
        <w:jc w:val="both"/>
      </w:pPr>
      <w:r w:rsidRPr="001D0DBC">
        <w:t>Кандидат, не сдавший теоретический или практический экзамен, считается не прошедшим аттестацию.</w:t>
      </w:r>
    </w:p>
    <w:p w14:paraId="0E477763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370" w:lineRule="exact"/>
        <w:ind w:left="40" w:right="40" w:firstLine="700"/>
        <w:jc w:val="both"/>
      </w:pPr>
      <w:r w:rsidRPr="001D0DBC">
        <w:t>Кандидат имеет право на повторную пересдачу несданного экзамена, не ранее чем через месяц со дня первого экзамена.</w:t>
      </w:r>
    </w:p>
    <w:p w14:paraId="66BBD6F2" w14:textId="17ED954B" w:rsidR="0024076B" w:rsidRPr="001D0DBC" w:rsidRDefault="00253128">
      <w:pPr>
        <w:pStyle w:val="3"/>
        <w:shd w:val="clear" w:color="auto" w:fill="auto"/>
        <w:spacing w:after="0" w:line="370" w:lineRule="exact"/>
        <w:ind w:left="40" w:right="40" w:firstLine="700"/>
        <w:jc w:val="both"/>
      </w:pPr>
      <w:r>
        <w:t xml:space="preserve">При повторной не </w:t>
      </w:r>
      <w:r w:rsidR="00B34501" w:rsidRPr="001D0DBC">
        <w:t>сдаче экзаменов, специалист считается не прошедшим аттестацию и допускается к аттестации не ранее, чем через 6 месяцев со дня пересдачи.</w:t>
      </w:r>
    </w:p>
    <w:p w14:paraId="4F31F4C7" w14:textId="2ED157AE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370" w:lineRule="exact"/>
        <w:ind w:left="40" w:right="40" w:firstLine="700"/>
        <w:jc w:val="both"/>
      </w:pPr>
      <w:r w:rsidRPr="001D0DBC">
        <w:t xml:space="preserve">Аттестация экспертов ЦОК, осуществляющих деятельность по оценке </w:t>
      </w:r>
      <w:r w:rsidRPr="00BA2AE3">
        <w:rPr>
          <w:color w:val="auto"/>
        </w:rPr>
        <w:t xml:space="preserve">квалификации, может быть проведена на основании результатов экспертизы представленных ЦОК документов и сведений о результатах деятельности в качестве члена </w:t>
      </w:r>
      <w:r w:rsidR="00D9020B" w:rsidRPr="00BA2AE3">
        <w:rPr>
          <w:color w:val="auto"/>
        </w:rPr>
        <w:t>экспертной</w:t>
      </w:r>
      <w:r w:rsidRPr="00BA2AE3">
        <w:rPr>
          <w:color w:val="auto"/>
        </w:rPr>
        <w:t xml:space="preserve"> комиссии.</w:t>
      </w:r>
    </w:p>
    <w:p w14:paraId="4A886197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370" w:lineRule="exact"/>
        <w:ind w:left="40" w:right="40" w:firstLine="700"/>
        <w:jc w:val="both"/>
      </w:pPr>
      <w:r w:rsidRPr="001D0DBC">
        <w:t>Указанная в п.3.13 процедура может быть применена в отношении экспертов ЦОК, не имеющих:</w:t>
      </w:r>
    </w:p>
    <w:p w14:paraId="6D14BBE3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70" w:lineRule="exact"/>
        <w:ind w:left="40" w:right="40" w:firstLine="700"/>
        <w:jc w:val="both"/>
      </w:pPr>
      <w:r w:rsidRPr="001D0DBC">
        <w:t>перерывов в соответствующей деятельности более двух месяцев подряд в течение календарного года предшествующего аттестации;</w:t>
      </w:r>
    </w:p>
    <w:p w14:paraId="4F78F218" w14:textId="77777777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70" w:lineRule="exact"/>
        <w:ind w:left="40" w:right="40" w:firstLine="700"/>
        <w:jc w:val="both"/>
      </w:pPr>
      <w:r w:rsidRPr="001D0DBC">
        <w:t>нарушений в проведении или оформлении процедур оценки квалификаций, выявленных в результате проверок за период работы эксперта ЦОК;</w:t>
      </w:r>
    </w:p>
    <w:p w14:paraId="6DEC5BA8" w14:textId="771056DE" w:rsidR="0024076B" w:rsidRPr="001D0DBC" w:rsidRDefault="00B34501">
      <w:pPr>
        <w:pStyle w:val="3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370" w:lineRule="exact"/>
        <w:ind w:left="40" w:right="40" w:firstLine="700"/>
        <w:jc w:val="both"/>
      </w:pPr>
      <w:r w:rsidRPr="001D0DBC">
        <w:t xml:space="preserve">удовлетворенных жалоб на решение </w:t>
      </w:r>
      <w:r w:rsidR="00D9020B" w:rsidRPr="00BA2AE3">
        <w:rPr>
          <w:color w:val="auto"/>
        </w:rPr>
        <w:t>экспертной</w:t>
      </w:r>
      <w:r w:rsidRPr="00BA2AE3">
        <w:rPr>
          <w:color w:val="auto"/>
        </w:rPr>
        <w:t xml:space="preserve"> комиссии по </w:t>
      </w:r>
      <w:r w:rsidRPr="001D0DBC">
        <w:t>результатам рассмотрения комиссией по апелляциям.</w:t>
      </w:r>
    </w:p>
    <w:p w14:paraId="1F852D2D" w14:textId="5C30D5F0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370" w:lineRule="exact"/>
        <w:ind w:left="40" w:right="40" w:firstLine="700"/>
        <w:jc w:val="both"/>
      </w:pPr>
      <w:r w:rsidRPr="001D0DBC">
        <w:t>Для проведения аттестации по результатам экспертиз</w:t>
      </w:r>
      <w:r w:rsidR="00253128">
        <w:t>ы представленных ЦОК документов</w:t>
      </w:r>
      <w:r w:rsidRPr="001D0DBC">
        <w:t xml:space="preserve"> к </w:t>
      </w:r>
      <w:r w:rsidR="00BA2AE3">
        <w:t>заявлению</w:t>
      </w:r>
      <w:r w:rsidRPr="001D0DBC">
        <w:t xml:space="preserve"> должно прилагаться ходатайство руководителя ЦОК </w:t>
      </w:r>
      <w:r w:rsidRPr="00971A2F">
        <w:t>(Приложение</w:t>
      </w:r>
      <w:r w:rsidR="009D5671" w:rsidRPr="00971A2F">
        <w:t xml:space="preserve"> 1</w:t>
      </w:r>
      <w:r w:rsidRPr="00971A2F">
        <w:t>).</w:t>
      </w:r>
    </w:p>
    <w:p w14:paraId="5322D59D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84"/>
        </w:tabs>
        <w:spacing w:after="0" w:line="370" w:lineRule="exact"/>
        <w:ind w:left="40" w:right="20" w:firstLine="700"/>
        <w:jc w:val="both"/>
      </w:pPr>
      <w:r w:rsidRPr="001D0DBC">
        <w:t>Аттестация по результатам экспертизы представленных документов и сведений о результатах деятельности эксперта ЦОК допускается не более двух раз подряд.</w:t>
      </w:r>
    </w:p>
    <w:p w14:paraId="7A69BFB3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370" w:lineRule="exact"/>
        <w:ind w:left="40" w:right="20" w:firstLine="700"/>
        <w:jc w:val="both"/>
      </w:pPr>
      <w:r w:rsidRPr="001D0DBC">
        <w:t>Для расширения области деятельности эксперта ЦОК аттестация проводится в соответствии с п. 3.6.</w:t>
      </w:r>
    </w:p>
    <w:p w14:paraId="45EC23CC" w14:textId="0837FF31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379"/>
        </w:tabs>
        <w:spacing w:after="0" w:line="370" w:lineRule="exact"/>
        <w:ind w:left="40" w:right="20" w:firstLine="700"/>
        <w:jc w:val="both"/>
      </w:pPr>
      <w:r w:rsidRPr="001D0DBC">
        <w:t xml:space="preserve">По результатам аттестации оформляется протокол аттестации специалиста на право участия в работе </w:t>
      </w:r>
      <w:r w:rsidR="00BA2AE3">
        <w:t>экспертной</w:t>
      </w:r>
      <w:r w:rsidRPr="001D0DBC">
        <w:t xml:space="preserve"> комиссии ЦОК. На специалистов, успешно прошедших аттестацию, оформляется удостоверение установленного СПК образца на право участия в работе комиссии ЦОК с указанием области деятельности эксперта ЦОК.</w:t>
      </w:r>
    </w:p>
    <w:p w14:paraId="0F2626FF" w14:textId="77777777" w:rsidR="0024076B" w:rsidRPr="001D0DBC" w:rsidRDefault="00B34501" w:rsidP="00915E01">
      <w:pPr>
        <w:pStyle w:val="3"/>
        <w:numPr>
          <w:ilvl w:val="1"/>
          <w:numId w:val="3"/>
        </w:numPr>
        <w:shd w:val="clear" w:color="auto" w:fill="auto"/>
        <w:tabs>
          <w:tab w:val="left" w:pos="1379"/>
        </w:tabs>
        <w:spacing w:after="388" w:line="370" w:lineRule="exact"/>
        <w:ind w:left="40" w:right="20" w:firstLine="700"/>
        <w:jc w:val="both"/>
      </w:pPr>
      <w:r w:rsidRPr="001D0DBC">
        <w:t>Сведения об аттестованном специалисте вносятся в условия действия Аттестата соответствия ЦОК.</w:t>
      </w:r>
    </w:p>
    <w:p w14:paraId="45B2CEF7" w14:textId="607BF817" w:rsidR="0024076B" w:rsidRPr="008D7D34" w:rsidRDefault="00B34501" w:rsidP="00944A48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8"/>
          <w:tab w:val="left" w:pos="709"/>
        </w:tabs>
        <w:spacing w:before="0" w:after="24" w:line="260" w:lineRule="exact"/>
        <w:ind w:left="709" w:hanging="425"/>
        <w:rPr>
          <w:sz w:val="24"/>
        </w:rPr>
      </w:pPr>
      <w:bookmarkStart w:id="4" w:name="bookmark3"/>
      <w:r w:rsidRPr="008D7D34">
        <w:rPr>
          <w:sz w:val="24"/>
        </w:rPr>
        <w:t>С</w:t>
      </w:r>
      <w:r w:rsidR="001F14CA" w:rsidRPr="008D7D34">
        <w:rPr>
          <w:sz w:val="24"/>
        </w:rPr>
        <w:t>РОК ДЕЙСТВИЯ</w:t>
      </w:r>
      <w:r w:rsidRPr="008D7D34">
        <w:rPr>
          <w:sz w:val="24"/>
        </w:rPr>
        <w:t xml:space="preserve"> </w:t>
      </w:r>
      <w:bookmarkEnd w:id="4"/>
      <w:r w:rsidR="001F14CA" w:rsidRPr="008D7D34">
        <w:rPr>
          <w:sz w:val="24"/>
        </w:rPr>
        <w:t>УДОСТОВЕРЕНИЯ</w:t>
      </w:r>
    </w:p>
    <w:p w14:paraId="77BABAC2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40"/>
        </w:tabs>
        <w:spacing w:after="0" w:line="370" w:lineRule="exact"/>
        <w:ind w:left="40" w:right="20" w:firstLine="700"/>
        <w:jc w:val="both"/>
      </w:pPr>
      <w:r w:rsidRPr="001D0DBC">
        <w:t>Срок действия удостоверения на право участия в работе комиссии ЦОК три года.</w:t>
      </w:r>
    </w:p>
    <w:p w14:paraId="519BAD4B" w14:textId="77777777" w:rsidR="0024076B" w:rsidRPr="001D0DBC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45"/>
        </w:tabs>
        <w:spacing w:after="388" w:line="370" w:lineRule="exact"/>
        <w:ind w:left="40" w:right="20" w:firstLine="700"/>
        <w:jc w:val="both"/>
      </w:pPr>
      <w:r w:rsidRPr="001D0DBC">
        <w:t>Удостоверение на право участия в работе комиссии ЦОК действительно при наличии действующего аттестационного удостоверения по соответствующему направлению деятельности в соответствии с п. 2.1 (при наличии установленного порядка аттестации специалистов).</w:t>
      </w:r>
    </w:p>
    <w:p w14:paraId="5C540A29" w14:textId="6A5A48DF" w:rsidR="0024076B" w:rsidRPr="008D7D34" w:rsidRDefault="00B34501" w:rsidP="00944A48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33" w:line="260" w:lineRule="exact"/>
        <w:ind w:left="709" w:hanging="425"/>
        <w:rPr>
          <w:sz w:val="24"/>
        </w:rPr>
      </w:pPr>
      <w:bookmarkStart w:id="5" w:name="bookmark4"/>
      <w:r w:rsidRPr="008D7D34">
        <w:rPr>
          <w:sz w:val="24"/>
        </w:rPr>
        <w:t>З</w:t>
      </w:r>
      <w:r w:rsidR="002D07A1" w:rsidRPr="008D7D34">
        <w:rPr>
          <w:sz w:val="24"/>
        </w:rPr>
        <w:t xml:space="preserve">АКЛЮЧИТЕЛЬНЫЕ </w:t>
      </w:r>
      <w:bookmarkEnd w:id="5"/>
      <w:r w:rsidR="002D07A1" w:rsidRPr="008D7D34">
        <w:rPr>
          <w:sz w:val="24"/>
        </w:rPr>
        <w:t>ПОЛОЖЕНИЯ</w:t>
      </w:r>
    </w:p>
    <w:p w14:paraId="1F16A0A9" w14:textId="77777777" w:rsidR="0024076B" w:rsidRPr="001D0DBC" w:rsidRDefault="00B34501" w:rsidP="00464E26">
      <w:pPr>
        <w:pStyle w:val="3"/>
        <w:numPr>
          <w:ilvl w:val="1"/>
          <w:numId w:val="3"/>
        </w:numPr>
        <w:shd w:val="clear" w:color="auto" w:fill="auto"/>
        <w:tabs>
          <w:tab w:val="left" w:pos="1235"/>
        </w:tabs>
        <w:spacing w:after="0" w:line="365" w:lineRule="exact"/>
        <w:ind w:left="40" w:right="20" w:firstLine="700"/>
        <w:jc w:val="both"/>
      </w:pPr>
      <w:r w:rsidRPr="001D0DBC">
        <w:t>Настоящее Положение вступает в действие с момента его утверждения СПК.</w:t>
      </w:r>
    </w:p>
    <w:p w14:paraId="421E3E19" w14:textId="34DB4C53" w:rsidR="0024076B" w:rsidRPr="00BA2AE3" w:rsidRDefault="00464E26" w:rsidP="00352E19">
      <w:pPr>
        <w:pStyle w:val="3"/>
        <w:numPr>
          <w:ilvl w:val="1"/>
          <w:numId w:val="3"/>
        </w:numPr>
        <w:shd w:val="clear" w:color="auto" w:fill="auto"/>
        <w:tabs>
          <w:tab w:val="left" w:pos="1240"/>
        </w:tabs>
        <w:spacing w:after="0" w:line="365" w:lineRule="exact"/>
        <w:ind w:left="40" w:right="20" w:firstLine="700"/>
        <w:jc w:val="both"/>
        <w:rPr>
          <w:color w:val="auto"/>
        </w:rPr>
      </w:pPr>
      <w:r w:rsidRPr="001D0DBC">
        <w:t>В случае грубых нарушений</w:t>
      </w:r>
      <w:r w:rsidR="00B34501" w:rsidRPr="001D0DBC">
        <w:t xml:space="preserve"> требований п. 2.2 допущенных экспертом ЦОК и выявленных СПК, деятельность эксперта ЦОК рассматривается на заседании СПК или </w:t>
      </w:r>
      <w:r w:rsidRPr="001D0DBC">
        <w:t xml:space="preserve">на заседании рабочей группы по </w:t>
      </w:r>
      <w:r w:rsidR="00091F0C" w:rsidRPr="00BA2AE3">
        <w:rPr>
          <w:color w:val="auto"/>
        </w:rPr>
        <w:t>независимой</w:t>
      </w:r>
      <w:r w:rsidR="00091F0C">
        <w:rPr>
          <w:color w:val="FF0000"/>
        </w:rPr>
        <w:t xml:space="preserve"> </w:t>
      </w:r>
      <w:r w:rsidR="00091F0C" w:rsidRPr="00BA2AE3">
        <w:rPr>
          <w:color w:val="auto"/>
        </w:rPr>
        <w:t xml:space="preserve">оценке квалификации </w:t>
      </w:r>
      <w:r w:rsidRPr="00BA2AE3">
        <w:rPr>
          <w:color w:val="auto"/>
        </w:rPr>
        <w:t>в машиностроении</w:t>
      </w:r>
      <w:r w:rsidR="00234614" w:rsidRPr="00BA2AE3">
        <w:rPr>
          <w:color w:val="auto"/>
        </w:rPr>
        <w:t>.</w:t>
      </w:r>
      <w:r w:rsidR="00B34501" w:rsidRPr="00BA2AE3">
        <w:rPr>
          <w:color w:val="auto"/>
        </w:rPr>
        <w:t xml:space="preserve"> По решению СПК или </w:t>
      </w:r>
      <w:r w:rsidR="00234614" w:rsidRPr="00BA2AE3">
        <w:rPr>
          <w:color w:val="auto"/>
        </w:rPr>
        <w:t>рабочей группы</w:t>
      </w:r>
      <w:r w:rsidR="00B34501" w:rsidRPr="00BA2AE3">
        <w:rPr>
          <w:color w:val="auto"/>
        </w:rPr>
        <w:t xml:space="preserve"> эксперт ЦОК может быть лишен права участия в работе </w:t>
      </w:r>
      <w:r w:rsidR="00D9020B" w:rsidRPr="00BA2AE3">
        <w:rPr>
          <w:color w:val="auto"/>
        </w:rPr>
        <w:t>экспертной</w:t>
      </w:r>
      <w:r w:rsidR="00B34501" w:rsidRPr="00BA2AE3">
        <w:rPr>
          <w:color w:val="auto"/>
        </w:rPr>
        <w:t xml:space="preserve"> комиссии ЦОК.</w:t>
      </w:r>
    </w:p>
    <w:p w14:paraId="1D412298" w14:textId="5F3A0944" w:rsidR="0024076B" w:rsidRPr="00BA2AE3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40"/>
        </w:tabs>
        <w:spacing w:after="0" w:line="365" w:lineRule="exact"/>
        <w:ind w:left="40" w:right="20" w:firstLine="700"/>
        <w:jc w:val="both"/>
        <w:rPr>
          <w:color w:val="auto"/>
        </w:rPr>
      </w:pPr>
      <w:r w:rsidRPr="00BA2AE3">
        <w:rPr>
          <w:color w:val="auto"/>
        </w:rPr>
        <w:t xml:space="preserve">В случае принятия решения о лишении эксперта ЦОК права участия в работе </w:t>
      </w:r>
      <w:r w:rsidR="00B75B1C" w:rsidRPr="00BA2AE3">
        <w:rPr>
          <w:color w:val="auto"/>
        </w:rPr>
        <w:t>экспертной</w:t>
      </w:r>
      <w:r w:rsidRPr="00BA2AE3">
        <w:rPr>
          <w:color w:val="auto"/>
        </w:rPr>
        <w:t xml:space="preserve"> комиссии ЦОК, СПК вносит соответствующие изменения в условия действия Аттестата соответствия ЦОК, а удостоверение на право участия в работе </w:t>
      </w:r>
      <w:r w:rsidR="00BA2AE3">
        <w:rPr>
          <w:color w:val="auto"/>
        </w:rPr>
        <w:t>экспертной</w:t>
      </w:r>
      <w:r w:rsidRPr="00BA2AE3">
        <w:rPr>
          <w:color w:val="auto"/>
        </w:rPr>
        <w:t xml:space="preserve"> комиссии ЦОК аннулируется. Повторная аттестация специалиста на право участия в работе </w:t>
      </w:r>
      <w:r w:rsidR="00B75B1C" w:rsidRPr="00BA2AE3">
        <w:rPr>
          <w:color w:val="auto"/>
        </w:rPr>
        <w:t>экспертной</w:t>
      </w:r>
      <w:r w:rsidRPr="00BA2AE3">
        <w:rPr>
          <w:color w:val="auto"/>
        </w:rPr>
        <w:t xml:space="preserve"> комиссии ЦОК может быть проведена не ранее, чем через один год после даты принятия решения о лишении права участия в работе </w:t>
      </w:r>
      <w:r w:rsidR="00B75B1C" w:rsidRPr="00BA2AE3">
        <w:rPr>
          <w:color w:val="auto"/>
        </w:rPr>
        <w:t>экспертной</w:t>
      </w:r>
      <w:r w:rsidRPr="00BA2AE3">
        <w:rPr>
          <w:color w:val="auto"/>
        </w:rPr>
        <w:t xml:space="preserve"> комиссии ЦОК.</w:t>
      </w:r>
    </w:p>
    <w:p w14:paraId="66D8EF11" w14:textId="77F58C7F" w:rsidR="0024076B" w:rsidRPr="00BA2AE3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06"/>
        </w:tabs>
        <w:spacing w:after="0" w:line="370" w:lineRule="exact"/>
        <w:ind w:left="20" w:right="20" w:firstLine="700"/>
        <w:jc w:val="both"/>
        <w:rPr>
          <w:color w:val="auto"/>
        </w:rPr>
      </w:pPr>
      <w:r w:rsidRPr="00BA2AE3">
        <w:rPr>
          <w:color w:val="auto"/>
        </w:rPr>
        <w:t xml:space="preserve">При повторном лишении эксперта ЦОК права участия в работе </w:t>
      </w:r>
      <w:r w:rsidR="00B75B1C" w:rsidRPr="00BA2AE3">
        <w:rPr>
          <w:color w:val="auto"/>
        </w:rPr>
        <w:t>экспертной</w:t>
      </w:r>
      <w:r w:rsidRPr="00BA2AE3">
        <w:rPr>
          <w:color w:val="auto"/>
        </w:rPr>
        <w:t xml:space="preserve"> комиссии ЦОК специалист утрачивает возможность заниматься оценкой квалификации в Системе профессиональных квалификаций.</w:t>
      </w:r>
    </w:p>
    <w:p w14:paraId="2B5854D1" w14:textId="07987F40" w:rsidR="0024076B" w:rsidRDefault="00B34501">
      <w:pPr>
        <w:pStyle w:val="3"/>
        <w:numPr>
          <w:ilvl w:val="1"/>
          <w:numId w:val="3"/>
        </w:numPr>
        <w:shd w:val="clear" w:color="auto" w:fill="auto"/>
        <w:tabs>
          <w:tab w:val="left" w:pos="1210"/>
        </w:tabs>
        <w:spacing w:after="1119" w:line="370" w:lineRule="exact"/>
        <w:ind w:left="20" w:right="20" w:firstLine="700"/>
        <w:jc w:val="both"/>
      </w:pPr>
      <w:r w:rsidRPr="00BA2AE3">
        <w:rPr>
          <w:color w:val="auto"/>
        </w:rPr>
        <w:t xml:space="preserve">Финансовые затраты, связанные с процедурой </w:t>
      </w:r>
      <w:r w:rsidRPr="001D0DBC">
        <w:t>аттестации специалистов на право участия в работе к</w:t>
      </w:r>
      <w:r w:rsidR="001126AC">
        <w:t>омиссии ЦОК, несет организация-</w:t>
      </w:r>
      <w:r w:rsidRPr="001D0DBC">
        <w:t>заявитель.</w:t>
      </w:r>
    </w:p>
    <w:p w14:paraId="6F95D576" w14:textId="77777777" w:rsidR="009F7CDC" w:rsidRDefault="009F7CDC" w:rsidP="009F7CDC">
      <w:pPr>
        <w:pStyle w:val="3"/>
        <w:shd w:val="clear" w:color="auto" w:fill="auto"/>
        <w:tabs>
          <w:tab w:val="left" w:pos="1210"/>
        </w:tabs>
        <w:spacing w:after="1119" w:line="370" w:lineRule="exact"/>
        <w:ind w:right="20"/>
        <w:jc w:val="both"/>
      </w:pPr>
    </w:p>
    <w:p w14:paraId="622B1563" w14:textId="77777777" w:rsidR="009F7CDC" w:rsidRDefault="009F7CDC" w:rsidP="009F7CDC">
      <w:pPr>
        <w:pStyle w:val="3"/>
        <w:shd w:val="clear" w:color="auto" w:fill="auto"/>
        <w:tabs>
          <w:tab w:val="left" w:pos="1210"/>
        </w:tabs>
        <w:spacing w:after="1119" w:line="370" w:lineRule="exact"/>
        <w:ind w:right="20"/>
        <w:jc w:val="both"/>
      </w:pPr>
    </w:p>
    <w:p w14:paraId="62C26158" w14:textId="77777777" w:rsidR="00BA2AE3" w:rsidRDefault="00BA2AE3" w:rsidP="009F7CDC">
      <w:pPr>
        <w:pStyle w:val="3"/>
        <w:shd w:val="clear" w:color="auto" w:fill="auto"/>
        <w:tabs>
          <w:tab w:val="left" w:pos="1210"/>
        </w:tabs>
        <w:spacing w:after="1119" w:line="370" w:lineRule="exact"/>
        <w:ind w:right="20"/>
        <w:jc w:val="both"/>
      </w:pPr>
    </w:p>
    <w:p w14:paraId="561D654D" w14:textId="77777777" w:rsidR="00BA2AE3" w:rsidRDefault="00BA2AE3" w:rsidP="009F7CDC">
      <w:pPr>
        <w:pStyle w:val="3"/>
        <w:shd w:val="clear" w:color="auto" w:fill="auto"/>
        <w:tabs>
          <w:tab w:val="left" w:pos="1210"/>
        </w:tabs>
        <w:spacing w:after="1119" w:line="370" w:lineRule="exact"/>
        <w:ind w:right="20"/>
        <w:jc w:val="both"/>
      </w:pPr>
    </w:p>
    <w:p w14:paraId="29E06B2E" w14:textId="77777777" w:rsidR="009F7CDC" w:rsidRDefault="009F7CDC" w:rsidP="009F7CDC">
      <w:pPr>
        <w:pStyle w:val="3"/>
        <w:shd w:val="clear" w:color="auto" w:fill="auto"/>
        <w:tabs>
          <w:tab w:val="left" w:pos="1210"/>
        </w:tabs>
        <w:spacing w:after="1119" w:line="370" w:lineRule="exact"/>
        <w:ind w:right="20"/>
        <w:jc w:val="both"/>
      </w:pPr>
    </w:p>
    <w:p w14:paraId="217C92FD" w14:textId="77777777" w:rsidR="009F7CDC" w:rsidRDefault="009F7CDC" w:rsidP="009F7CDC">
      <w:pPr>
        <w:pStyle w:val="3"/>
        <w:shd w:val="clear" w:color="auto" w:fill="auto"/>
        <w:tabs>
          <w:tab w:val="left" w:pos="1210"/>
        </w:tabs>
        <w:spacing w:after="1119" w:line="370" w:lineRule="exact"/>
        <w:ind w:right="20"/>
        <w:jc w:val="both"/>
      </w:pPr>
    </w:p>
    <w:p w14:paraId="49BFA153" w14:textId="77777777" w:rsidR="00BA2AE3" w:rsidRDefault="00BA2AE3" w:rsidP="009F7CDC">
      <w:pPr>
        <w:pStyle w:val="3"/>
        <w:shd w:val="clear" w:color="auto" w:fill="auto"/>
        <w:tabs>
          <w:tab w:val="left" w:pos="1210"/>
        </w:tabs>
        <w:spacing w:after="1119" w:line="370" w:lineRule="exact"/>
        <w:ind w:right="20"/>
        <w:jc w:val="both"/>
      </w:pPr>
    </w:p>
    <w:p w14:paraId="6BD1E0DF" w14:textId="77777777" w:rsidR="009F7CDC" w:rsidRPr="009F7CDC" w:rsidRDefault="009F7CDC" w:rsidP="009F7CDC">
      <w:pPr>
        <w:widowControl/>
        <w:spacing w:line="253" w:lineRule="atLeast"/>
        <w:ind w:firstLine="709"/>
        <w:jc w:val="right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  <w:i/>
          <w:iCs/>
        </w:rPr>
        <w:t>Приложение 1</w:t>
      </w:r>
    </w:p>
    <w:p w14:paraId="6DACB87B" w14:textId="77777777" w:rsidR="009F7CDC" w:rsidRPr="009F7CDC" w:rsidRDefault="009F7CDC" w:rsidP="009F7CDC">
      <w:pPr>
        <w:widowControl/>
        <w:spacing w:line="253" w:lineRule="atLeast"/>
        <w:ind w:firstLine="709"/>
        <w:jc w:val="right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  <w:i/>
          <w:iCs/>
        </w:rPr>
        <w:t> </w:t>
      </w:r>
    </w:p>
    <w:p w14:paraId="162E2F10" w14:textId="77777777" w:rsidR="009F7CDC" w:rsidRPr="009F7CDC" w:rsidRDefault="009F7CDC" w:rsidP="009F7CDC">
      <w:pPr>
        <w:widowControl/>
        <w:spacing w:after="240" w:line="253" w:lineRule="atLeast"/>
        <w:jc w:val="center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  <w:b/>
          <w:bCs/>
        </w:rPr>
        <w:t> </w:t>
      </w:r>
    </w:p>
    <w:p w14:paraId="04D02D57" w14:textId="77777777" w:rsidR="009F7CDC" w:rsidRPr="009F7CDC" w:rsidRDefault="009F7CDC" w:rsidP="009F7CDC">
      <w:pPr>
        <w:widowControl/>
        <w:spacing w:after="240" w:line="253" w:lineRule="atLeast"/>
        <w:jc w:val="center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  <w:b/>
          <w:bCs/>
        </w:rPr>
        <w:t>Ходатайство</w:t>
      </w:r>
    </w:p>
    <w:p w14:paraId="416822BF" w14:textId="28C0BA4D" w:rsidR="009F7CDC" w:rsidRPr="009F7CDC" w:rsidRDefault="0024244C" w:rsidP="0024244C">
      <w:pPr>
        <w:widowControl/>
        <w:ind w:firstLine="709"/>
        <w:jc w:val="center"/>
        <w:rPr>
          <w:rFonts w:ascii="Cambria" w:eastAsia="Times New Roman" w:hAnsi="Cambria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об аттестации</w:t>
      </w:r>
      <w:r w:rsidR="009F7CDC" w:rsidRPr="009F7CDC">
        <w:rPr>
          <w:rFonts w:ascii="Times New Roman" w:eastAsia="Times New Roman" w:hAnsi="Times New Roman" w:cs="Times New Roman"/>
          <w:b/>
          <w:bCs/>
        </w:rPr>
        <w:t xml:space="preserve"> эксперта ЦОК _____________________</w:t>
      </w:r>
    </w:p>
    <w:p w14:paraId="5309BF72" w14:textId="5A669F69" w:rsidR="009F7CDC" w:rsidRPr="009F7CDC" w:rsidRDefault="0024244C" w:rsidP="0024244C">
      <w:pPr>
        <w:widowControl/>
        <w:tabs>
          <w:tab w:val="left" w:pos="5812"/>
        </w:tabs>
        <w:ind w:firstLine="709"/>
        <w:rPr>
          <w:rFonts w:ascii="Cambria" w:eastAsia="Times New Roman" w:hAnsi="Cambria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 w:rsidR="009F7CDC" w:rsidRPr="009F7CDC">
        <w:rPr>
          <w:rFonts w:ascii="Times New Roman" w:eastAsia="Times New Roman" w:hAnsi="Times New Roman" w:cs="Times New Roman"/>
          <w:vertAlign w:val="superscript"/>
        </w:rPr>
        <w:t>(наименование ЦОК)</w:t>
      </w:r>
    </w:p>
    <w:p w14:paraId="38024BE3" w14:textId="77777777" w:rsidR="009F7CDC" w:rsidRPr="009F7CDC" w:rsidRDefault="009F7CDC" w:rsidP="009F7CDC">
      <w:pPr>
        <w:widowControl/>
        <w:spacing w:line="253" w:lineRule="atLeast"/>
        <w:ind w:firstLine="709"/>
        <w:jc w:val="both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</w:rPr>
        <w:t>Прошу рассмотреть вопрос об аттестации по результатам экспертизы представленных документов ____________________________________________________</w:t>
      </w:r>
      <w:r w:rsidRPr="009F7CDC">
        <w:rPr>
          <w:rFonts w:ascii="Times New Roman" w:eastAsia="Times New Roman" w:hAnsi="Times New Roman" w:cs="Times New Roman"/>
          <w:b/>
          <w:bCs/>
        </w:rPr>
        <w:t>,</w:t>
      </w:r>
    </w:p>
    <w:p w14:paraId="4B260447" w14:textId="77777777" w:rsidR="009F7CDC" w:rsidRPr="009F7CDC" w:rsidRDefault="009F7CDC" w:rsidP="009F7CDC">
      <w:pPr>
        <w:widowControl/>
        <w:spacing w:after="200" w:line="253" w:lineRule="atLeast"/>
        <w:ind w:firstLine="709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  <w:vertAlign w:val="superscript"/>
        </w:rPr>
        <w:t>                                                                                                              (Ф.И.О. специалиста)</w:t>
      </w:r>
    </w:p>
    <w:p w14:paraId="0C7EF635" w14:textId="554E5EC9" w:rsidR="009F7CDC" w:rsidRPr="009F7CDC" w:rsidRDefault="0024244C" w:rsidP="009F7CDC">
      <w:pPr>
        <w:widowControl/>
        <w:spacing w:line="253" w:lineRule="atLeast"/>
        <w:jc w:val="both"/>
        <w:rPr>
          <w:rFonts w:ascii="Cambria" w:eastAsia="Times New Roman" w:hAnsi="Cambria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аттестованного в качестве </w:t>
      </w:r>
      <w:r w:rsidR="009F7CDC" w:rsidRPr="009F7CDC">
        <w:rPr>
          <w:rFonts w:ascii="Times New Roman" w:eastAsia="Times New Roman" w:hAnsi="Times New Roman" w:cs="Times New Roman"/>
          <w:u w:val="single"/>
        </w:rPr>
        <w:t>эксперта по оценке квалификации/ технического эксперта</w:t>
      </w:r>
      <w:r w:rsidR="009F7CDC" w:rsidRPr="009F7CDC">
        <w:rPr>
          <w:rFonts w:ascii="Times New Roman" w:eastAsia="Times New Roman" w:hAnsi="Times New Roman" w:cs="Times New Roman"/>
        </w:rPr>
        <w:t>,</w:t>
      </w:r>
    </w:p>
    <w:p w14:paraId="7DB7FDA2" w14:textId="77777777" w:rsidR="009F7CDC" w:rsidRPr="009F7CDC" w:rsidRDefault="009F7CDC" w:rsidP="009F7CDC">
      <w:pPr>
        <w:widowControl/>
        <w:spacing w:line="253" w:lineRule="atLeast"/>
        <w:ind w:firstLine="709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  <w:vertAlign w:val="superscript"/>
        </w:rPr>
        <w:t>                                                                                                              (указать нужное)</w:t>
      </w:r>
    </w:p>
    <w:p w14:paraId="168A1A67" w14:textId="56E4DFE9" w:rsidR="009F7CDC" w:rsidRPr="009F7CDC" w:rsidRDefault="009F7CDC" w:rsidP="009F7CDC">
      <w:pPr>
        <w:widowControl/>
        <w:spacing w:line="253" w:lineRule="atLeast"/>
        <w:jc w:val="both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</w:rPr>
        <w:t>который в период срока действия удостоверения эксперта ЦОК с ____________ по</w:t>
      </w:r>
      <w:r w:rsidR="0024244C">
        <w:rPr>
          <w:rFonts w:ascii="Times New Roman" w:eastAsia="Times New Roman" w:hAnsi="Times New Roman" w:cs="Times New Roman"/>
        </w:rPr>
        <w:t xml:space="preserve"> </w:t>
      </w:r>
      <w:r w:rsidRPr="009F7CDC">
        <w:rPr>
          <w:rFonts w:ascii="Times New Roman" w:eastAsia="Times New Roman" w:hAnsi="Times New Roman" w:cs="Times New Roman"/>
        </w:rPr>
        <w:t>____________ участвовал в</w:t>
      </w:r>
      <w:r w:rsidR="0024244C">
        <w:rPr>
          <w:rFonts w:ascii="Times New Roman" w:eastAsia="Times New Roman" w:hAnsi="Times New Roman" w:cs="Times New Roman"/>
        </w:rPr>
        <w:t xml:space="preserve"> </w:t>
      </w:r>
      <w:r w:rsidRPr="009F7CDC">
        <w:rPr>
          <w:rFonts w:ascii="Times New Roman" w:eastAsia="Times New Roman" w:hAnsi="Times New Roman" w:cs="Times New Roman"/>
        </w:rPr>
        <w:t>работе комиссии ЦОК по оценке квалификации в соответствии с областью деятельности.</w:t>
      </w:r>
    </w:p>
    <w:p w14:paraId="4B23A048" w14:textId="256ED978" w:rsidR="009F7CDC" w:rsidRPr="009F7CDC" w:rsidRDefault="009F7CDC" w:rsidP="009F7CDC">
      <w:pPr>
        <w:widowControl/>
        <w:spacing w:after="120" w:line="253" w:lineRule="atLeast"/>
        <w:ind w:firstLine="709"/>
        <w:jc w:val="both"/>
        <w:rPr>
          <w:rFonts w:ascii="Cambria" w:eastAsia="Times New Roman" w:hAnsi="Cambria" w:cs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3615"/>
        <w:gridCol w:w="2343"/>
      </w:tblGrid>
      <w:tr w:rsidR="009F7CDC" w:rsidRPr="009F7CDC" w14:paraId="6402B2C9" w14:textId="77777777" w:rsidTr="009F7CDC">
        <w:trPr>
          <w:trHeight w:val="377"/>
        </w:trPr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650F" w14:textId="269CFEFF" w:rsidR="009F7CDC" w:rsidRPr="009F7CDC" w:rsidRDefault="009F7CDC" w:rsidP="0024244C">
            <w:pPr>
              <w:widowControl/>
              <w:spacing w:after="200" w:line="253" w:lineRule="atLeast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9F7CDC">
              <w:rPr>
                <w:rFonts w:ascii="Times New Roman" w:eastAsia="Times New Roman" w:hAnsi="Times New Roman" w:cs="Times New Roman"/>
                <w:color w:val="auto"/>
              </w:rPr>
              <w:t>Область деятельности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AAE6" w14:textId="77777777" w:rsidR="009F7CDC" w:rsidRPr="009F7CDC" w:rsidRDefault="009F7CDC" w:rsidP="009F7CDC">
            <w:pPr>
              <w:widowControl/>
              <w:spacing w:after="200" w:line="253" w:lineRule="atLeast"/>
              <w:ind w:right="31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9F7CDC">
              <w:rPr>
                <w:rFonts w:ascii="Times New Roman" w:eastAsia="Times New Roman" w:hAnsi="Times New Roman" w:cs="Times New Roman"/>
                <w:color w:val="auto"/>
              </w:rPr>
              <w:t>Сроки проведения оценки квалификаций (месяц, год)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E0BE" w14:textId="77777777" w:rsidR="009F7CDC" w:rsidRPr="009F7CDC" w:rsidRDefault="009F7CDC" w:rsidP="009F7CDC">
            <w:pPr>
              <w:widowControl/>
              <w:spacing w:after="200" w:line="253" w:lineRule="atLeast"/>
              <w:ind w:right="-13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9F7CDC">
              <w:rPr>
                <w:rFonts w:ascii="Times New Roman" w:eastAsia="Times New Roman" w:hAnsi="Times New Roman" w:cs="Times New Roman"/>
                <w:color w:val="auto"/>
              </w:rPr>
              <w:t>Количество профессиональных экзаменов</w:t>
            </w:r>
          </w:p>
        </w:tc>
      </w:tr>
      <w:tr w:rsidR="009F7CDC" w:rsidRPr="009F7CDC" w14:paraId="57FE68C1" w14:textId="77777777" w:rsidTr="0024244C">
        <w:trPr>
          <w:trHeight w:val="377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BA16" w14:textId="51906C6C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BB81" w14:textId="4651F77E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11B7" w14:textId="6FEF31AF" w:rsidR="009F7CDC" w:rsidRPr="009F7CDC" w:rsidRDefault="009F7CDC" w:rsidP="009F7CDC">
            <w:pPr>
              <w:widowControl/>
              <w:spacing w:after="200" w:line="253" w:lineRule="atLeast"/>
              <w:ind w:firstLine="709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F7CDC" w:rsidRPr="009F7CDC" w14:paraId="741FD39D" w14:textId="77777777" w:rsidTr="0024244C">
        <w:trPr>
          <w:trHeight w:val="392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94B2" w14:textId="29869918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4FAD" w14:textId="028E5604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5F9C" w14:textId="2C9C484C" w:rsidR="009F7CDC" w:rsidRPr="009F7CDC" w:rsidRDefault="009F7CDC" w:rsidP="009F7CDC">
            <w:pPr>
              <w:widowControl/>
              <w:spacing w:after="200" w:line="253" w:lineRule="atLeast"/>
              <w:ind w:firstLine="709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F7CDC" w:rsidRPr="009F7CDC" w14:paraId="0594F3F3" w14:textId="77777777" w:rsidTr="0024244C">
        <w:trPr>
          <w:trHeight w:val="392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1644" w14:textId="5F4B90DE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D54A" w14:textId="7C979C13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66A0" w14:textId="2BABE5B2" w:rsidR="009F7CDC" w:rsidRPr="009F7CDC" w:rsidRDefault="009F7CDC" w:rsidP="009F7CDC">
            <w:pPr>
              <w:widowControl/>
              <w:spacing w:after="200" w:line="253" w:lineRule="atLeast"/>
              <w:ind w:firstLine="709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F7CDC" w:rsidRPr="009F7CDC" w14:paraId="2EF512E9" w14:textId="77777777" w:rsidTr="0024244C">
        <w:trPr>
          <w:trHeight w:val="392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735D" w14:textId="31B21D1D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9890" w14:textId="60B8EEE8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CE17" w14:textId="71017A2C" w:rsidR="009F7CDC" w:rsidRPr="009F7CDC" w:rsidRDefault="009F7CDC" w:rsidP="009F7CDC">
            <w:pPr>
              <w:widowControl/>
              <w:spacing w:after="200" w:line="253" w:lineRule="atLeast"/>
              <w:ind w:firstLine="709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F7CDC" w:rsidRPr="009F7CDC" w14:paraId="5E4BB83E" w14:textId="77777777" w:rsidTr="0024244C">
        <w:trPr>
          <w:trHeight w:val="392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4439" w14:textId="03B2708B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EE70" w14:textId="22A3DF18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0D37" w14:textId="1913AB6B" w:rsidR="009F7CDC" w:rsidRPr="009F7CDC" w:rsidRDefault="009F7CDC" w:rsidP="009F7CDC">
            <w:pPr>
              <w:widowControl/>
              <w:spacing w:after="200" w:line="253" w:lineRule="atLeast"/>
              <w:ind w:firstLine="709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</w:tbl>
    <w:p w14:paraId="19E80462" w14:textId="6F942949" w:rsidR="009F7CDC" w:rsidRPr="009F7CDC" w:rsidRDefault="009F7CDC" w:rsidP="009F7CDC">
      <w:pPr>
        <w:widowControl/>
        <w:spacing w:after="120" w:line="253" w:lineRule="atLeast"/>
        <w:ind w:firstLine="709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74FCDF9E" w14:textId="77E31F70" w:rsidR="009F7CDC" w:rsidRPr="009F7CDC" w:rsidRDefault="009F7CDC" w:rsidP="009F7CDC">
      <w:pPr>
        <w:widowControl/>
        <w:spacing w:after="200" w:line="253" w:lineRule="atLeast"/>
        <w:ind w:firstLine="709"/>
        <w:jc w:val="both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</w:rPr>
        <w:t>Перерывов в деятельности по оценке квалификаций более двух месяцев в</w:t>
      </w:r>
      <w:r w:rsidR="0024244C">
        <w:rPr>
          <w:rFonts w:ascii="Times New Roman" w:eastAsia="Times New Roman" w:hAnsi="Times New Roman" w:cs="Times New Roman"/>
        </w:rPr>
        <w:t xml:space="preserve"> </w:t>
      </w:r>
      <w:r w:rsidRPr="009F7CDC">
        <w:rPr>
          <w:rFonts w:ascii="Times New Roman" w:eastAsia="Times New Roman" w:hAnsi="Times New Roman" w:cs="Times New Roman"/>
        </w:rPr>
        <w:t xml:space="preserve">период с </w:t>
      </w:r>
      <w:r w:rsidR="0024244C">
        <w:rPr>
          <w:rFonts w:ascii="Times New Roman" w:eastAsia="Times New Roman" w:hAnsi="Times New Roman" w:cs="Times New Roman"/>
        </w:rPr>
        <w:t>_____________ по ______________</w:t>
      </w:r>
      <w:r w:rsidRPr="009F7CDC">
        <w:rPr>
          <w:rFonts w:ascii="Times New Roman" w:eastAsia="Times New Roman" w:hAnsi="Times New Roman" w:cs="Times New Roman"/>
        </w:rPr>
        <w:t xml:space="preserve"> нет.</w:t>
      </w:r>
    </w:p>
    <w:p w14:paraId="241B9D32" w14:textId="77777777" w:rsidR="009F7CDC" w:rsidRPr="009F7CDC" w:rsidRDefault="009F7CDC" w:rsidP="009F7CDC">
      <w:pPr>
        <w:widowControl/>
        <w:spacing w:after="120" w:line="253" w:lineRule="atLeast"/>
        <w:ind w:firstLine="709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</w:rPr>
        <w:t> </w:t>
      </w:r>
    </w:p>
    <w:p w14:paraId="526A571D" w14:textId="77777777" w:rsidR="009F7CDC" w:rsidRPr="009F7CDC" w:rsidRDefault="009F7CDC" w:rsidP="009F7CDC">
      <w:pPr>
        <w:widowControl/>
        <w:spacing w:after="120" w:line="253" w:lineRule="atLeast"/>
        <w:ind w:firstLine="709"/>
        <w:rPr>
          <w:rFonts w:ascii="Cambria" w:eastAsia="Times New Roman" w:hAnsi="Cambria" w:cs="Times New Roman"/>
          <w:sz w:val="22"/>
          <w:szCs w:val="22"/>
        </w:rPr>
      </w:pPr>
      <w:r w:rsidRPr="009F7CDC">
        <w:rPr>
          <w:rFonts w:ascii="Times New Roman" w:eastAsia="Times New Roman" w:hAnsi="Times New Roman" w:cs="Times New Roman"/>
        </w:rPr>
        <w:t> </w:t>
      </w:r>
    </w:p>
    <w:tbl>
      <w:tblPr>
        <w:tblW w:w="9540" w:type="dxa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138"/>
      </w:tblGrid>
      <w:tr w:rsidR="009F7CDC" w:rsidRPr="009F7CDC" w14:paraId="03E5DAD0" w14:textId="77777777" w:rsidTr="009F7CDC">
        <w:tc>
          <w:tcPr>
            <w:tcW w:w="3402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49CC61B" w14:textId="77777777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9F7CDC">
              <w:rPr>
                <w:rFonts w:ascii="Times New Roman" w:eastAsia="Times New Roman" w:hAnsi="Times New Roman" w:cs="Times New Roman"/>
                <w:color w:val="auto"/>
              </w:rPr>
              <w:t>Руководитель ЦОК</w:t>
            </w:r>
          </w:p>
        </w:tc>
        <w:tc>
          <w:tcPr>
            <w:tcW w:w="6138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D68DA18" w14:textId="77777777" w:rsidR="009F7CDC" w:rsidRPr="009F7CDC" w:rsidRDefault="009F7CDC" w:rsidP="009F7CDC">
            <w:pPr>
              <w:widowControl/>
              <w:spacing w:after="200" w:line="253" w:lineRule="atLeast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9F7CDC">
              <w:rPr>
                <w:rFonts w:ascii="Times New Roman" w:eastAsia="Times New Roman" w:hAnsi="Times New Roman" w:cs="Times New Roman"/>
                <w:color w:val="auto"/>
              </w:rPr>
              <w:t>______________________/ _____________________ /</w:t>
            </w:r>
          </w:p>
          <w:p w14:paraId="5A838DDA" w14:textId="77777777" w:rsidR="009F7CDC" w:rsidRPr="009F7CDC" w:rsidRDefault="009F7CDC" w:rsidP="009F7CDC">
            <w:pPr>
              <w:widowControl/>
              <w:spacing w:after="200" w:line="253" w:lineRule="atLeast"/>
              <w:ind w:firstLine="709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9F7CDC">
              <w:rPr>
                <w:rFonts w:ascii="Times New Roman" w:eastAsia="Times New Roman" w:hAnsi="Times New Roman" w:cs="Times New Roman"/>
                <w:color w:val="auto"/>
              </w:rPr>
              <w:t>(подпись)                   (расшифровка подписи)</w:t>
            </w:r>
          </w:p>
        </w:tc>
      </w:tr>
    </w:tbl>
    <w:p w14:paraId="31680700" w14:textId="77777777" w:rsidR="009F7CDC" w:rsidRPr="001D0DBC" w:rsidRDefault="009F7CDC" w:rsidP="009F7CDC">
      <w:pPr>
        <w:pStyle w:val="3"/>
        <w:shd w:val="clear" w:color="auto" w:fill="auto"/>
        <w:tabs>
          <w:tab w:val="left" w:pos="1210"/>
        </w:tabs>
        <w:spacing w:after="1119" w:line="370" w:lineRule="exact"/>
        <w:ind w:right="20"/>
        <w:jc w:val="both"/>
      </w:pPr>
    </w:p>
    <w:sectPr w:rsidR="009F7CDC" w:rsidRPr="001D0DBC" w:rsidSect="001562D3">
      <w:footerReference w:type="default" r:id="rId9"/>
      <w:type w:val="continuous"/>
      <w:pgSz w:w="11909" w:h="16838" w:code="9"/>
      <w:pgMar w:top="851" w:right="851" w:bottom="851" w:left="1701" w:header="0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189C5" w14:textId="77777777" w:rsidR="00422C20" w:rsidRDefault="00422C20">
      <w:r>
        <w:separator/>
      </w:r>
    </w:p>
  </w:endnote>
  <w:endnote w:type="continuationSeparator" w:id="0">
    <w:p w14:paraId="19BC11C2" w14:textId="77777777" w:rsidR="00422C20" w:rsidRDefault="0042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897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2"/>
      </w:rPr>
    </w:sdtEndPr>
    <w:sdtContent>
      <w:p w14:paraId="2987D90C" w14:textId="5D4C5C7B" w:rsidR="003032CD" w:rsidRPr="001562D3" w:rsidRDefault="003032CD">
        <w:pPr>
          <w:pStyle w:val="af1"/>
          <w:jc w:val="center"/>
          <w:rPr>
            <w:rFonts w:ascii="Times New Roman" w:hAnsi="Times New Roman" w:cs="Times New Roman"/>
            <w:szCs w:val="22"/>
          </w:rPr>
        </w:pPr>
        <w:r w:rsidRPr="001562D3">
          <w:rPr>
            <w:rFonts w:ascii="Times New Roman" w:hAnsi="Times New Roman" w:cs="Times New Roman"/>
            <w:szCs w:val="22"/>
          </w:rPr>
          <w:fldChar w:fldCharType="begin"/>
        </w:r>
        <w:r w:rsidRPr="001562D3">
          <w:rPr>
            <w:rFonts w:ascii="Times New Roman" w:hAnsi="Times New Roman" w:cs="Times New Roman"/>
            <w:szCs w:val="22"/>
          </w:rPr>
          <w:instrText>PAGE   \* MERGEFORMAT</w:instrText>
        </w:r>
        <w:r w:rsidRPr="001562D3">
          <w:rPr>
            <w:rFonts w:ascii="Times New Roman" w:hAnsi="Times New Roman" w:cs="Times New Roman"/>
            <w:szCs w:val="22"/>
          </w:rPr>
          <w:fldChar w:fldCharType="separate"/>
        </w:r>
        <w:r w:rsidR="00CA1F61">
          <w:rPr>
            <w:rFonts w:ascii="Times New Roman" w:hAnsi="Times New Roman" w:cs="Times New Roman"/>
            <w:noProof/>
            <w:szCs w:val="22"/>
          </w:rPr>
          <w:t>2</w:t>
        </w:r>
        <w:r w:rsidRPr="001562D3">
          <w:rPr>
            <w:rFonts w:ascii="Times New Roman" w:hAnsi="Times New Roman" w:cs="Times New Roman"/>
            <w:szCs w:val="22"/>
          </w:rPr>
          <w:fldChar w:fldCharType="end"/>
        </w:r>
      </w:p>
    </w:sdtContent>
  </w:sdt>
  <w:p w14:paraId="5B9E5B0E" w14:textId="77777777" w:rsidR="003032CD" w:rsidRDefault="003032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2AFAE" w14:textId="77777777" w:rsidR="00422C20" w:rsidRDefault="00422C20"/>
  </w:footnote>
  <w:footnote w:type="continuationSeparator" w:id="0">
    <w:p w14:paraId="7C09BC76" w14:textId="77777777" w:rsidR="00422C20" w:rsidRDefault="00422C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619"/>
    <w:multiLevelType w:val="multilevel"/>
    <w:tmpl w:val="893C6E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4E1E"/>
    <w:multiLevelType w:val="multilevel"/>
    <w:tmpl w:val="3F46A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B4A4D"/>
    <w:multiLevelType w:val="hybridMultilevel"/>
    <w:tmpl w:val="54FC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21DDA"/>
    <w:multiLevelType w:val="multilevel"/>
    <w:tmpl w:val="C61214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6B"/>
    <w:rsid w:val="00016B83"/>
    <w:rsid w:val="000216A5"/>
    <w:rsid w:val="00035E98"/>
    <w:rsid w:val="00036033"/>
    <w:rsid w:val="00050CA7"/>
    <w:rsid w:val="00060D3A"/>
    <w:rsid w:val="00061604"/>
    <w:rsid w:val="00076E74"/>
    <w:rsid w:val="000825E3"/>
    <w:rsid w:val="00091F0C"/>
    <w:rsid w:val="00094943"/>
    <w:rsid w:val="000D4D93"/>
    <w:rsid w:val="000F1EDC"/>
    <w:rsid w:val="00102823"/>
    <w:rsid w:val="001126AC"/>
    <w:rsid w:val="00116A8F"/>
    <w:rsid w:val="00121C04"/>
    <w:rsid w:val="00150A69"/>
    <w:rsid w:val="001562D3"/>
    <w:rsid w:val="00167CE0"/>
    <w:rsid w:val="001B6005"/>
    <w:rsid w:val="001C5100"/>
    <w:rsid w:val="001C7B75"/>
    <w:rsid w:val="001D0DBC"/>
    <w:rsid w:val="001E54C4"/>
    <w:rsid w:val="001F14CA"/>
    <w:rsid w:val="001F4D2A"/>
    <w:rsid w:val="001F5CB4"/>
    <w:rsid w:val="00234614"/>
    <w:rsid w:val="0024076B"/>
    <w:rsid w:val="0024244C"/>
    <w:rsid w:val="00253128"/>
    <w:rsid w:val="002546A8"/>
    <w:rsid w:val="00261841"/>
    <w:rsid w:val="0026318C"/>
    <w:rsid w:val="00266D86"/>
    <w:rsid w:val="00291FA2"/>
    <w:rsid w:val="002961E9"/>
    <w:rsid w:val="00297CB8"/>
    <w:rsid w:val="002A0804"/>
    <w:rsid w:val="002A59FC"/>
    <w:rsid w:val="002C2FC5"/>
    <w:rsid w:val="002D07A1"/>
    <w:rsid w:val="002E6BF1"/>
    <w:rsid w:val="003032CD"/>
    <w:rsid w:val="00331BD4"/>
    <w:rsid w:val="00336B2C"/>
    <w:rsid w:val="00361A79"/>
    <w:rsid w:val="003778A0"/>
    <w:rsid w:val="00377C8F"/>
    <w:rsid w:val="00386382"/>
    <w:rsid w:val="003945F9"/>
    <w:rsid w:val="00396620"/>
    <w:rsid w:val="00397CF5"/>
    <w:rsid w:val="003A05CA"/>
    <w:rsid w:val="003A1994"/>
    <w:rsid w:val="003A4F91"/>
    <w:rsid w:val="003C45E6"/>
    <w:rsid w:val="003C6323"/>
    <w:rsid w:val="003C7EE5"/>
    <w:rsid w:val="003D1EB4"/>
    <w:rsid w:val="003D3E6E"/>
    <w:rsid w:val="003E0DAE"/>
    <w:rsid w:val="003F2F07"/>
    <w:rsid w:val="003F3AF0"/>
    <w:rsid w:val="00421028"/>
    <w:rsid w:val="00422C20"/>
    <w:rsid w:val="00424685"/>
    <w:rsid w:val="004353D1"/>
    <w:rsid w:val="00442F1B"/>
    <w:rsid w:val="00464E26"/>
    <w:rsid w:val="00466134"/>
    <w:rsid w:val="00467C8E"/>
    <w:rsid w:val="004A0279"/>
    <w:rsid w:val="004B19EF"/>
    <w:rsid w:val="004B55A1"/>
    <w:rsid w:val="004B6BA0"/>
    <w:rsid w:val="004B729F"/>
    <w:rsid w:val="004C086C"/>
    <w:rsid w:val="004D1E0F"/>
    <w:rsid w:val="004D657A"/>
    <w:rsid w:val="00517357"/>
    <w:rsid w:val="0052311A"/>
    <w:rsid w:val="0052667F"/>
    <w:rsid w:val="00527DF5"/>
    <w:rsid w:val="005527C5"/>
    <w:rsid w:val="005557BD"/>
    <w:rsid w:val="00565138"/>
    <w:rsid w:val="00571956"/>
    <w:rsid w:val="00591094"/>
    <w:rsid w:val="005924A9"/>
    <w:rsid w:val="005968DE"/>
    <w:rsid w:val="005C4242"/>
    <w:rsid w:val="005D0541"/>
    <w:rsid w:val="005D6856"/>
    <w:rsid w:val="005E132D"/>
    <w:rsid w:val="005F4D16"/>
    <w:rsid w:val="006168DF"/>
    <w:rsid w:val="00631BCB"/>
    <w:rsid w:val="00631E4D"/>
    <w:rsid w:val="006430CE"/>
    <w:rsid w:val="00645185"/>
    <w:rsid w:val="00646776"/>
    <w:rsid w:val="00657B90"/>
    <w:rsid w:val="00683F9F"/>
    <w:rsid w:val="00686134"/>
    <w:rsid w:val="006865E7"/>
    <w:rsid w:val="006C4806"/>
    <w:rsid w:val="006E3C5C"/>
    <w:rsid w:val="006F14FF"/>
    <w:rsid w:val="007227A3"/>
    <w:rsid w:val="007246E3"/>
    <w:rsid w:val="00726F68"/>
    <w:rsid w:val="007356ED"/>
    <w:rsid w:val="00747529"/>
    <w:rsid w:val="00771DCD"/>
    <w:rsid w:val="0079674E"/>
    <w:rsid w:val="007978AA"/>
    <w:rsid w:val="007A7358"/>
    <w:rsid w:val="007C0830"/>
    <w:rsid w:val="007D6057"/>
    <w:rsid w:val="007E2A77"/>
    <w:rsid w:val="00805A0C"/>
    <w:rsid w:val="00811BA8"/>
    <w:rsid w:val="00822349"/>
    <w:rsid w:val="00823230"/>
    <w:rsid w:val="00863FBD"/>
    <w:rsid w:val="00874C25"/>
    <w:rsid w:val="008A037D"/>
    <w:rsid w:val="008D4A85"/>
    <w:rsid w:val="008D7C67"/>
    <w:rsid w:val="008D7D34"/>
    <w:rsid w:val="008E4D28"/>
    <w:rsid w:val="00914CF5"/>
    <w:rsid w:val="00915E01"/>
    <w:rsid w:val="00915EE3"/>
    <w:rsid w:val="009238DE"/>
    <w:rsid w:val="00931275"/>
    <w:rsid w:val="0093505D"/>
    <w:rsid w:val="00936BBA"/>
    <w:rsid w:val="00944A48"/>
    <w:rsid w:val="00947615"/>
    <w:rsid w:val="00971A2F"/>
    <w:rsid w:val="0097384B"/>
    <w:rsid w:val="009840C3"/>
    <w:rsid w:val="009A39A2"/>
    <w:rsid w:val="009B35C6"/>
    <w:rsid w:val="009D4BB8"/>
    <w:rsid w:val="009D5671"/>
    <w:rsid w:val="009D7C1C"/>
    <w:rsid w:val="009E5DA0"/>
    <w:rsid w:val="009F1621"/>
    <w:rsid w:val="009F7CDC"/>
    <w:rsid w:val="00A06344"/>
    <w:rsid w:val="00A07345"/>
    <w:rsid w:val="00A131AF"/>
    <w:rsid w:val="00A157A7"/>
    <w:rsid w:val="00A43DAB"/>
    <w:rsid w:val="00A57963"/>
    <w:rsid w:val="00A61D58"/>
    <w:rsid w:val="00A846C4"/>
    <w:rsid w:val="00A86749"/>
    <w:rsid w:val="00A875ED"/>
    <w:rsid w:val="00A96FC2"/>
    <w:rsid w:val="00A97D5B"/>
    <w:rsid w:val="00AB29E6"/>
    <w:rsid w:val="00AC1EB0"/>
    <w:rsid w:val="00AD6876"/>
    <w:rsid w:val="00AE49CD"/>
    <w:rsid w:val="00B16A96"/>
    <w:rsid w:val="00B21FC2"/>
    <w:rsid w:val="00B34501"/>
    <w:rsid w:val="00B5565D"/>
    <w:rsid w:val="00B6183E"/>
    <w:rsid w:val="00B75B1C"/>
    <w:rsid w:val="00B9579F"/>
    <w:rsid w:val="00BA2AE3"/>
    <w:rsid w:val="00BC2582"/>
    <w:rsid w:val="00BD0B52"/>
    <w:rsid w:val="00BD208C"/>
    <w:rsid w:val="00BE03D6"/>
    <w:rsid w:val="00C10170"/>
    <w:rsid w:val="00C14E1E"/>
    <w:rsid w:val="00C23DEC"/>
    <w:rsid w:val="00C46C11"/>
    <w:rsid w:val="00C4753A"/>
    <w:rsid w:val="00C635D4"/>
    <w:rsid w:val="00C84872"/>
    <w:rsid w:val="00C94F3B"/>
    <w:rsid w:val="00CA15E1"/>
    <w:rsid w:val="00CA1F61"/>
    <w:rsid w:val="00CA34BA"/>
    <w:rsid w:val="00CA46E3"/>
    <w:rsid w:val="00CA5857"/>
    <w:rsid w:val="00CE248F"/>
    <w:rsid w:val="00D03327"/>
    <w:rsid w:val="00D14E51"/>
    <w:rsid w:val="00D20BD7"/>
    <w:rsid w:val="00D6565F"/>
    <w:rsid w:val="00D9020B"/>
    <w:rsid w:val="00DA3F44"/>
    <w:rsid w:val="00DA6FBC"/>
    <w:rsid w:val="00DA7A37"/>
    <w:rsid w:val="00DB512E"/>
    <w:rsid w:val="00DD7142"/>
    <w:rsid w:val="00DE5C3C"/>
    <w:rsid w:val="00DF4C17"/>
    <w:rsid w:val="00E14620"/>
    <w:rsid w:val="00E373A5"/>
    <w:rsid w:val="00E42BB2"/>
    <w:rsid w:val="00E44E00"/>
    <w:rsid w:val="00E63ED2"/>
    <w:rsid w:val="00E64604"/>
    <w:rsid w:val="00E81CE3"/>
    <w:rsid w:val="00E958A4"/>
    <w:rsid w:val="00E95C4F"/>
    <w:rsid w:val="00EB1994"/>
    <w:rsid w:val="00EB49BD"/>
    <w:rsid w:val="00EC3185"/>
    <w:rsid w:val="00EC3CA2"/>
    <w:rsid w:val="00ED3E11"/>
    <w:rsid w:val="00ED7F1C"/>
    <w:rsid w:val="00EE6110"/>
    <w:rsid w:val="00EF0E5D"/>
    <w:rsid w:val="00F44A09"/>
    <w:rsid w:val="00F5783F"/>
    <w:rsid w:val="00F71F3A"/>
    <w:rsid w:val="00F84ADD"/>
    <w:rsid w:val="00F85D41"/>
    <w:rsid w:val="00F95C7B"/>
    <w:rsid w:val="00FD52BA"/>
    <w:rsid w:val="00FE0344"/>
    <w:rsid w:val="00FE1D4B"/>
    <w:rsid w:val="00FE6B3E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120" w:line="322" w:lineRule="exact"/>
      <w:ind w:hanging="4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70" w:lineRule="exact"/>
      <w:ind w:firstLine="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CordiaUPC" w:eastAsia="CordiaUPC" w:hAnsi="CordiaUPC" w:cs="CordiaUPC"/>
      <w:sz w:val="44"/>
      <w:szCs w:val="44"/>
    </w:rPr>
  </w:style>
  <w:style w:type="character" w:styleId="a8">
    <w:name w:val="annotation reference"/>
    <w:basedOn w:val="a0"/>
    <w:uiPriority w:val="99"/>
    <w:semiHidden/>
    <w:unhideWhenUsed/>
    <w:rsid w:val="00E373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73A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73A5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73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73A5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73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A5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C25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258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C25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2582"/>
    <w:rPr>
      <w:color w:val="000000"/>
    </w:rPr>
  </w:style>
  <w:style w:type="paragraph" w:styleId="af3">
    <w:name w:val="List Paragraph"/>
    <w:basedOn w:val="a"/>
    <w:uiPriority w:val="34"/>
    <w:qFormat/>
    <w:rsid w:val="003A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120" w:line="322" w:lineRule="exact"/>
      <w:ind w:hanging="4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70" w:lineRule="exact"/>
      <w:ind w:firstLine="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CordiaUPC" w:eastAsia="CordiaUPC" w:hAnsi="CordiaUPC" w:cs="CordiaUPC"/>
      <w:sz w:val="44"/>
      <w:szCs w:val="44"/>
    </w:rPr>
  </w:style>
  <w:style w:type="character" w:styleId="a8">
    <w:name w:val="annotation reference"/>
    <w:basedOn w:val="a0"/>
    <w:uiPriority w:val="99"/>
    <w:semiHidden/>
    <w:unhideWhenUsed/>
    <w:rsid w:val="00E373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73A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73A5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73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73A5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73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A5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C25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258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C25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2582"/>
    <w:rPr>
      <w:color w:val="000000"/>
    </w:rPr>
  </w:style>
  <w:style w:type="paragraph" w:styleId="af3">
    <w:name w:val="List Paragraph"/>
    <w:basedOn w:val="a"/>
    <w:uiPriority w:val="34"/>
    <w:qFormat/>
    <w:rsid w:val="003A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72FB-E424-4FA4-873C-7E5C0B10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Мулин Андрей Николаевич</dc:creator>
  <cp:lastModifiedBy>Рамановская Станислава Николаевна</cp:lastModifiedBy>
  <cp:revision>2</cp:revision>
  <cp:lastPrinted>2017-09-26T15:24:00Z</cp:lastPrinted>
  <dcterms:created xsi:type="dcterms:W3CDTF">2018-08-08T10:51:00Z</dcterms:created>
  <dcterms:modified xsi:type="dcterms:W3CDTF">2018-08-08T10:51:00Z</dcterms:modified>
</cp:coreProperties>
</file>